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79" w:rsidRPr="009B47CF" w:rsidRDefault="000A0079" w:rsidP="000A0079">
      <w:pPr>
        <w:rPr>
          <w:rFonts w:asciiTheme="majorHAnsi" w:hAnsiTheme="majorHAnsi" w:cs="Arial"/>
          <w:b/>
          <w:i/>
          <w:color w:val="0B8F24"/>
          <w:sz w:val="24"/>
          <w:szCs w:val="24"/>
        </w:rPr>
      </w:pPr>
      <w:r w:rsidRPr="009B47CF">
        <w:rPr>
          <w:rFonts w:asciiTheme="majorHAnsi" w:hAnsiTheme="majorHAnsi" w:cs="Arial"/>
          <w:b/>
          <w:i/>
          <w:color w:val="0B8F24"/>
          <w:sz w:val="24"/>
          <w:szCs w:val="24"/>
        </w:rPr>
        <w:t>Introduction.</w:t>
      </w:r>
    </w:p>
    <w:p w:rsidR="000A0079" w:rsidRPr="009B47CF" w:rsidRDefault="000A0079" w:rsidP="000A0079">
      <w:pPr>
        <w:shd w:val="clear" w:color="auto" w:fill="FFFFFF" w:themeFill="background1"/>
        <w:rPr>
          <w:rFonts w:asciiTheme="majorHAnsi" w:hAnsiTheme="majorHAnsi" w:cs="Arial"/>
        </w:rPr>
      </w:pPr>
      <w:r w:rsidRPr="009B47CF">
        <w:rPr>
          <w:rFonts w:asciiTheme="majorHAnsi" w:hAnsiTheme="majorHAnsi" w:cs="Arial"/>
        </w:rPr>
        <w:t>Longtemps déc</w:t>
      </w:r>
      <w:bookmarkStart w:id="0" w:name="_GoBack"/>
      <w:bookmarkEnd w:id="0"/>
      <w:r w:rsidRPr="009B47CF">
        <w:rPr>
          <w:rFonts w:asciiTheme="majorHAnsi" w:hAnsiTheme="majorHAnsi" w:cs="Arial"/>
        </w:rPr>
        <w:t>rites sous les appellations d’</w:t>
      </w:r>
      <w:r w:rsidRPr="009B47CF">
        <w:rPr>
          <w:rFonts w:asciiTheme="majorHAnsi" w:hAnsiTheme="majorHAnsi" w:cs="Arial"/>
          <w:b/>
        </w:rPr>
        <w:t xml:space="preserve">Ophrys des </w:t>
      </w:r>
      <w:proofErr w:type="spellStart"/>
      <w:r w:rsidRPr="009B47CF">
        <w:rPr>
          <w:rFonts w:asciiTheme="majorHAnsi" w:hAnsiTheme="majorHAnsi" w:cs="Arial"/>
          <w:b/>
        </w:rPr>
        <w:t>Olonnes</w:t>
      </w:r>
      <w:proofErr w:type="spellEnd"/>
      <w:r w:rsidRPr="009B47CF">
        <w:rPr>
          <w:rFonts w:asciiTheme="majorHAnsi" w:hAnsiTheme="majorHAnsi" w:cs="Arial"/>
        </w:rPr>
        <w:t xml:space="preserve"> et d’</w:t>
      </w:r>
      <w:r w:rsidRPr="009B47CF">
        <w:rPr>
          <w:rFonts w:asciiTheme="majorHAnsi" w:hAnsiTheme="majorHAnsi" w:cs="Arial"/>
          <w:b/>
        </w:rPr>
        <w:t>Ophrys de Saint-Loup</w:t>
      </w:r>
      <w:r w:rsidRPr="009B47CF">
        <w:rPr>
          <w:rFonts w:asciiTheme="majorHAnsi" w:hAnsiTheme="majorHAnsi" w:cs="Arial"/>
        </w:rPr>
        <w:t xml:space="preserve">, mais sans jamais avoir pu être rattachées de façon claire à un quelconque taxon existant, l’étude menée par la SFO-PCV a permis de trouver à ces populations énigmatiques un statut taxonomique en parfaite cohérence avec le contexte évolutif du continuum </w:t>
      </w:r>
      <w:r w:rsidRPr="009B47CF">
        <w:rPr>
          <w:rFonts w:asciiTheme="majorHAnsi" w:hAnsiTheme="majorHAnsi" w:cs="Arial"/>
          <w:i/>
        </w:rPr>
        <w:t>Ophrys occidentalis</w:t>
      </w:r>
      <w:r w:rsidRPr="009B47CF">
        <w:rPr>
          <w:rFonts w:asciiTheme="majorHAnsi" w:hAnsiTheme="majorHAnsi" w:cs="Arial"/>
        </w:rPr>
        <w:t xml:space="preserve"> de l’arc </w:t>
      </w:r>
      <w:proofErr w:type="spellStart"/>
      <w:r w:rsidRPr="009B47CF">
        <w:rPr>
          <w:rFonts w:asciiTheme="majorHAnsi" w:hAnsiTheme="majorHAnsi" w:cs="Arial"/>
        </w:rPr>
        <w:t>méditerranéo</w:t>
      </w:r>
      <w:proofErr w:type="spellEnd"/>
      <w:r w:rsidRPr="009B47CF">
        <w:rPr>
          <w:rFonts w:asciiTheme="majorHAnsi" w:hAnsiTheme="majorHAnsi" w:cs="Arial"/>
        </w:rPr>
        <w:t>-atlantique dans lequel elles viennent s’intégrer.</w:t>
      </w:r>
    </w:p>
    <w:p w:rsidR="000A0079" w:rsidRPr="00F402A1" w:rsidRDefault="000A0079" w:rsidP="000A0079">
      <w:pPr>
        <w:shd w:val="clear" w:color="auto" w:fill="FFFFFF" w:themeFill="background1"/>
        <w:rPr>
          <w:rFonts w:ascii="Arial" w:hAnsi="Arial" w:cs="Arial"/>
          <w:b/>
          <w:i/>
          <w:sz w:val="28"/>
          <w:szCs w:val="28"/>
        </w:rPr>
      </w:pPr>
    </w:p>
    <w:p w:rsidR="000A0079" w:rsidRPr="00D21157" w:rsidRDefault="000A0079" w:rsidP="000A0079">
      <w:pPr>
        <w:rPr>
          <w:rFonts w:ascii="Arial" w:hAnsi="Arial" w:cs="Arial"/>
          <w:b/>
          <w:color w:val="008A17"/>
          <w:sz w:val="28"/>
          <w:szCs w:val="28"/>
        </w:rPr>
      </w:pPr>
      <w:r w:rsidRPr="00D21157">
        <w:rPr>
          <w:rFonts w:ascii="Arial" w:hAnsi="Arial" w:cs="Arial"/>
          <w:b/>
          <w:i/>
          <w:color w:val="008A17"/>
          <w:sz w:val="28"/>
          <w:szCs w:val="28"/>
        </w:rPr>
        <w:t xml:space="preserve">Ophrys </w:t>
      </w:r>
      <w:proofErr w:type="spellStart"/>
      <w:r w:rsidRPr="00D21157">
        <w:rPr>
          <w:rFonts w:ascii="Arial" w:hAnsi="Arial" w:cs="Arial"/>
          <w:b/>
          <w:i/>
          <w:color w:val="008A17"/>
          <w:sz w:val="28"/>
          <w:szCs w:val="28"/>
        </w:rPr>
        <w:t>suboccidentalis</w:t>
      </w:r>
      <w:proofErr w:type="spellEnd"/>
      <w:r w:rsidRPr="00D21157">
        <w:rPr>
          <w:rFonts w:ascii="Arial" w:hAnsi="Arial" w:cs="Arial"/>
          <w:b/>
          <w:color w:val="008A17"/>
          <w:sz w:val="28"/>
          <w:szCs w:val="28"/>
        </w:rPr>
        <w:t xml:space="preserve"> Ring, </w:t>
      </w:r>
      <w:proofErr w:type="spellStart"/>
      <w:r w:rsidRPr="00D21157">
        <w:rPr>
          <w:rFonts w:ascii="Arial" w:hAnsi="Arial" w:cs="Arial"/>
          <w:b/>
          <w:color w:val="008A17"/>
          <w:sz w:val="28"/>
          <w:szCs w:val="28"/>
        </w:rPr>
        <w:t>Querré</w:t>
      </w:r>
      <w:proofErr w:type="spellEnd"/>
      <w:r w:rsidRPr="00D21157">
        <w:rPr>
          <w:rFonts w:ascii="Arial" w:hAnsi="Arial" w:cs="Arial"/>
          <w:b/>
          <w:color w:val="008A17"/>
          <w:sz w:val="28"/>
          <w:szCs w:val="28"/>
        </w:rPr>
        <w:t xml:space="preserve"> &amp; </w:t>
      </w:r>
      <w:proofErr w:type="spellStart"/>
      <w:r w:rsidRPr="00D21157">
        <w:rPr>
          <w:rFonts w:ascii="Arial" w:hAnsi="Arial" w:cs="Arial"/>
          <w:b/>
          <w:color w:val="008A17"/>
          <w:sz w:val="28"/>
          <w:szCs w:val="28"/>
        </w:rPr>
        <w:t>Wilcox</w:t>
      </w:r>
      <w:proofErr w:type="spellEnd"/>
      <w:r w:rsidRPr="00D21157">
        <w:rPr>
          <w:rFonts w:ascii="Arial" w:hAnsi="Arial" w:cs="Arial"/>
          <w:b/>
          <w:color w:val="008A17"/>
          <w:sz w:val="28"/>
          <w:szCs w:val="28"/>
        </w:rPr>
        <w:t xml:space="preserve"> </w:t>
      </w:r>
      <w:proofErr w:type="spellStart"/>
      <w:r w:rsidRPr="00D21157">
        <w:rPr>
          <w:rFonts w:ascii="Arial" w:hAnsi="Arial" w:cs="Arial"/>
          <w:b/>
          <w:color w:val="008A17"/>
          <w:sz w:val="28"/>
          <w:szCs w:val="28"/>
        </w:rPr>
        <w:t>sp</w:t>
      </w:r>
      <w:proofErr w:type="spellEnd"/>
      <w:r w:rsidRPr="00D21157">
        <w:rPr>
          <w:rFonts w:ascii="Arial" w:hAnsi="Arial" w:cs="Arial"/>
          <w:b/>
          <w:color w:val="008A17"/>
          <w:sz w:val="28"/>
          <w:szCs w:val="28"/>
        </w:rPr>
        <w:t xml:space="preserve">. </w:t>
      </w:r>
      <w:proofErr w:type="gramStart"/>
      <w:r>
        <w:rPr>
          <w:rFonts w:ascii="Arial" w:hAnsi="Arial" w:cs="Arial"/>
          <w:b/>
          <w:color w:val="008A17"/>
          <w:sz w:val="28"/>
          <w:szCs w:val="28"/>
        </w:rPr>
        <w:t>n</w:t>
      </w:r>
      <w:r w:rsidRPr="00D21157">
        <w:rPr>
          <w:rFonts w:ascii="Arial" w:hAnsi="Arial" w:cs="Arial"/>
          <w:b/>
          <w:color w:val="008A17"/>
          <w:sz w:val="28"/>
          <w:szCs w:val="28"/>
        </w:rPr>
        <w:t>ova</w:t>
      </w:r>
      <w:proofErr w:type="gramEnd"/>
      <w:r>
        <w:rPr>
          <w:rFonts w:ascii="Arial" w:hAnsi="Arial" w:cs="Arial"/>
          <w:b/>
          <w:color w:val="008A17"/>
          <w:sz w:val="28"/>
          <w:szCs w:val="28"/>
        </w:rPr>
        <w:t>.</w:t>
      </w:r>
    </w:p>
    <w:p w:rsidR="000A0079" w:rsidRDefault="000A0079" w:rsidP="000A0079">
      <w:pPr>
        <w:spacing w:after="0"/>
        <w:rPr>
          <w:rFonts w:ascii="Arial" w:hAnsi="Arial" w:cs="Arial"/>
          <w:i/>
          <w:sz w:val="20"/>
          <w:szCs w:val="20"/>
        </w:rPr>
      </w:pPr>
      <w:r>
        <w:rPr>
          <w:rFonts w:ascii="Arial" w:hAnsi="Arial" w:cs="Arial"/>
          <w:i/>
          <w:sz w:val="20"/>
          <w:szCs w:val="20"/>
        </w:rPr>
        <w:t xml:space="preserve">Nous avons choisi pour le prélèvement de l’holotype de ce nouveau taxon la station de Saint-Loup, au vu de sa plus forte représentativité, même si chronologiquement l’Ophrys des </w:t>
      </w:r>
      <w:proofErr w:type="spellStart"/>
      <w:r>
        <w:rPr>
          <w:rFonts w:ascii="Arial" w:hAnsi="Arial" w:cs="Arial"/>
          <w:i/>
          <w:sz w:val="20"/>
          <w:szCs w:val="20"/>
        </w:rPr>
        <w:t>Olonnes</w:t>
      </w:r>
      <w:proofErr w:type="spellEnd"/>
      <w:r>
        <w:rPr>
          <w:rFonts w:ascii="Arial" w:hAnsi="Arial" w:cs="Arial"/>
          <w:i/>
          <w:sz w:val="20"/>
          <w:szCs w:val="20"/>
        </w:rPr>
        <w:t xml:space="preserve"> a été observé bien antérieurement dès le printemps 2002.</w:t>
      </w:r>
    </w:p>
    <w:p w:rsidR="000A0079" w:rsidRDefault="000A0079" w:rsidP="000A0079">
      <w:pPr>
        <w:spacing w:after="0"/>
        <w:rPr>
          <w:rFonts w:ascii="Arial" w:hAnsi="Arial" w:cs="Arial"/>
          <w:i/>
          <w:sz w:val="20"/>
          <w:szCs w:val="20"/>
        </w:rPr>
      </w:pPr>
      <w:r w:rsidRPr="00446FED">
        <w:rPr>
          <w:rFonts w:ascii="Arial" w:hAnsi="Arial" w:cs="Arial"/>
          <w:i/>
          <w:sz w:val="20"/>
          <w:szCs w:val="20"/>
        </w:rPr>
        <w:t xml:space="preserve">Les premières observations pour l’Ophrys de Saint-Loup remontent à la découverte en 2008 par notre </w:t>
      </w:r>
      <w:r w:rsidRPr="001B6BB9">
        <w:rPr>
          <w:rFonts w:ascii="Arial" w:hAnsi="Arial" w:cs="Arial"/>
          <w:i/>
          <w:sz w:val="20"/>
          <w:szCs w:val="20"/>
        </w:rPr>
        <w:t xml:space="preserve">ami Jean-Claude </w:t>
      </w:r>
      <w:proofErr w:type="spellStart"/>
      <w:r w:rsidRPr="00E62A50">
        <w:rPr>
          <w:rFonts w:ascii="Arial" w:hAnsi="Arial" w:cs="Arial"/>
          <w:i/>
          <w:sz w:val="20"/>
          <w:szCs w:val="20"/>
          <w:u w:val="single"/>
        </w:rPr>
        <w:t>Querré</w:t>
      </w:r>
      <w:proofErr w:type="spellEnd"/>
      <w:r>
        <w:rPr>
          <w:rFonts w:ascii="Arial" w:hAnsi="Arial" w:cs="Arial"/>
          <w:i/>
          <w:sz w:val="20"/>
          <w:szCs w:val="20"/>
        </w:rPr>
        <w:t>,</w:t>
      </w:r>
      <w:r w:rsidRPr="001B6BB9">
        <w:rPr>
          <w:rFonts w:ascii="Arial" w:hAnsi="Arial" w:cs="Arial"/>
          <w:i/>
          <w:sz w:val="20"/>
          <w:szCs w:val="20"/>
        </w:rPr>
        <w:t xml:space="preserve"> d’un </w:t>
      </w:r>
      <w:r w:rsidRPr="00E64243">
        <w:rPr>
          <w:rFonts w:ascii="Arial" w:hAnsi="Arial" w:cs="Arial"/>
          <w:b/>
          <w:i/>
          <w:sz w:val="20"/>
          <w:szCs w:val="20"/>
        </w:rPr>
        <w:t xml:space="preserve">Ophrys </w:t>
      </w:r>
      <w:proofErr w:type="spellStart"/>
      <w:r w:rsidRPr="00E64243">
        <w:rPr>
          <w:rFonts w:ascii="Arial" w:hAnsi="Arial" w:cs="Arial"/>
          <w:b/>
          <w:i/>
          <w:sz w:val="20"/>
          <w:szCs w:val="20"/>
        </w:rPr>
        <w:t>aranifera</w:t>
      </w:r>
      <w:proofErr w:type="spellEnd"/>
      <w:r w:rsidRPr="00E64243">
        <w:rPr>
          <w:rFonts w:ascii="Arial" w:hAnsi="Arial" w:cs="Arial"/>
          <w:b/>
          <w:i/>
          <w:sz w:val="20"/>
          <w:szCs w:val="20"/>
        </w:rPr>
        <w:t xml:space="preserve"> à floraison précoce</w:t>
      </w:r>
      <w:r w:rsidRPr="001B6BB9">
        <w:rPr>
          <w:rFonts w:ascii="Arial" w:hAnsi="Arial" w:cs="Arial"/>
          <w:i/>
          <w:sz w:val="20"/>
          <w:szCs w:val="20"/>
        </w:rPr>
        <w:t xml:space="preserve"> sur un coteau </w:t>
      </w:r>
      <w:proofErr w:type="spellStart"/>
      <w:r>
        <w:rPr>
          <w:rFonts w:ascii="Arial" w:hAnsi="Arial" w:cs="Arial"/>
          <w:i/>
          <w:sz w:val="20"/>
          <w:szCs w:val="20"/>
        </w:rPr>
        <w:t>marno</w:t>
      </w:r>
      <w:proofErr w:type="spellEnd"/>
      <w:r>
        <w:rPr>
          <w:rFonts w:ascii="Arial" w:hAnsi="Arial" w:cs="Arial"/>
          <w:i/>
          <w:sz w:val="20"/>
          <w:szCs w:val="20"/>
        </w:rPr>
        <w:t>-</w:t>
      </w:r>
      <w:r w:rsidRPr="001B6BB9">
        <w:rPr>
          <w:rFonts w:ascii="Arial" w:hAnsi="Arial" w:cs="Arial"/>
          <w:i/>
          <w:sz w:val="20"/>
          <w:szCs w:val="20"/>
        </w:rPr>
        <w:t xml:space="preserve">calcaire donnant sur la vallée de la </w:t>
      </w:r>
      <w:proofErr w:type="spellStart"/>
      <w:r w:rsidRPr="001B6BB9">
        <w:rPr>
          <w:rFonts w:ascii="Arial" w:hAnsi="Arial" w:cs="Arial"/>
          <w:i/>
          <w:sz w:val="20"/>
          <w:szCs w:val="20"/>
        </w:rPr>
        <w:t>Trézence</w:t>
      </w:r>
      <w:proofErr w:type="spellEnd"/>
      <w:r w:rsidRPr="001B6BB9">
        <w:rPr>
          <w:rFonts w:ascii="Arial" w:hAnsi="Arial" w:cs="Arial"/>
          <w:i/>
          <w:sz w:val="20"/>
          <w:szCs w:val="20"/>
        </w:rPr>
        <w:t xml:space="preserve"> sur la commune de Saint-Loup en Charente</w:t>
      </w:r>
      <w:r>
        <w:rPr>
          <w:rFonts w:ascii="Arial" w:hAnsi="Arial" w:cs="Arial"/>
          <w:i/>
          <w:sz w:val="20"/>
          <w:szCs w:val="20"/>
        </w:rPr>
        <w:t>-Maritime</w:t>
      </w:r>
      <w:r w:rsidRPr="001B6BB9">
        <w:rPr>
          <w:rFonts w:ascii="Arial" w:hAnsi="Arial" w:cs="Arial"/>
          <w:i/>
          <w:sz w:val="20"/>
          <w:szCs w:val="20"/>
        </w:rPr>
        <w:t xml:space="preserve">. Son originalité reposait au départ sur sa phénologie </w:t>
      </w:r>
      <w:r>
        <w:rPr>
          <w:rFonts w:ascii="Arial" w:hAnsi="Arial" w:cs="Arial"/>
          <w:i/>
          <w:sz w:val="20"/>
          <w:szCs w:val="20"/>
        </w:rPr>
        <w:t>particulièrement</w:t>
      </w:r>
      <w:r w:rsidRPr="001B6BB9">
        <w:rPr>
          <w:rFonts w:ascii="Arial" w:hAnsi="Arial" w:cs="Arial"/>
          <w:i/>
          <w:sz w:val="20"/>
          <w:szCs w:val="20"/>
        </w:rPr>
        <w:t xml:space="preserve"> précoce mais aussi un certain nombre de critères anatomiques </w:t>
      </w:r>
      <w:r>
        <w:rPr>
          <w:rFonts w:ascii="Arial" w:hAnsi="Arial" w:cs="Arial"/>
          <w:i/>
          <w:sz w:val="20"/>
          <w:szCs w:val="20"/>
        </w:rPr>
        <w:t>ensuite confirmés par les études biométriques.</w:t>
      </w:r>
    </w:p>
    <w:p w:rsidR="000A0079" w:rsidRDefault="000A0079" w:rsidP="000A0079">
      <w:pPr>
        <w:spacing w:after="0"/>
        <w:rPr>
          <w:rFonts w:ascii="Arial" w:hAnsi="Arial" w:cs="Arial"/>
          <w:b/>
          <w:color w:val="01790F"/>
          <w:sz w:val="20"/>
          <w:szCs w:val="20"/>
        </w:rPr>
      </w:pPr>
    </w:p>
    <w:p w:rsidR="000A0079" w:rsidRPr="00F94EA4" w:rsidRDefault="000A0079" w:rsidP="000A0079">
      <w:pPr>
        <w:spacing w:after="0"/>
        <w:rPr>
          <w:rFonts w:ascii="Arial" w:hAnsi="Arial" w:cs="Arial"/>
          <w:b/>
          <w:color w:val="01790F"/>
          <w:sz w:val="20"/>
          <w:szCs w:val="20"/>
        </w:rPr>
      </w:pPr>
      <w:r w:rsidRPr="00F94EA4">
        <w:rPr>
          <w:rFonts w:ascii="Arial" w:hAnsi="Arial" w:cs="Arial"/>
          <w:b/>
          <w:color w:val="01790F"/>
          <w:sz w:val="20"/>
          <w:szCs w:val="20"/>
        </w:rPr>
        <w:t>Phénologie.</w:t>
      </w:r>
    </w:p>
    <w:p w:rsidR="000A0079" w:rsidRDefault="000A0079" w:rsidP="000A0079">
      <w:pPr>
        <w:spacing w:after="0"/>
        <w:rPr>
          <w:rFonts w:ascii="Arial" w:hAnsi="Arial" w:cs="Arial"/>
          <w:sz w:val="20"/>
          <w:szCs w:val="20"/>
        </w:rPr>
      </w:pPr>
      <w:r w:rsidRPr="001B6BB9">
        <w:rPr>
          <w:rFonts w:ascii="Arial" w:hAnsi="Arial" w:cs="Arial"/>
          <w:sz w:val="20"/>
          <w:szCs w:val="20"/>
        </w:rPr>
        <w:t>Comme venant d’être précisé</w:t>
      </w:r>
      <w:r>
        <w:rPr>
          <w:rFonts w:ascii="Arial" w:hAnsi="Arial" w:cs="Arial"/>
          <w:sz w:val="20"/>
          <w:szCs w:val="20"/>
        </w:rPr>
        <w:t xml:space="preserve">, c’est avant tout la remarquable précocité pour la région qui a permis de repérer ce type original. Selon les </w:t>
      </w:r>
      <w:proofErr w:type="spellStart"/>
      <w:r>
        <w:rPr>
          <w:rFonts w:ascii="Arial" w:hAnsi="Arial" w:cs="Arial"/>
          <w:sz w:val="20"/>
          <w:szCs w:val="20"/>
        </w:rPr>
        <w:t>aleas</w:t>
      </w:r>
      <w:proofErr w:type="spellEnd"/>
      <w:r>
        <w:rPr>
          <w:rFonts w:ascii="Arial" w:hAnsi="Arial" w:cs="Arial"/>
          <w:sz w:val="20"/>
          <w:szCs w:val="20"/>
        </w:rPr>
        <w:t xml:space="preserve"> climatiques la floraison démarre dès le mois de février avec de possibles retards comme cette année </w:t>
      </w:r>
      <w:r w:rsidRPr="00084D41">
        <w:rPr>
          <w:rFonts w:ascii="Arial" w:hAnsi="Arial" w:cs="Arial"/>
          <w:i/>
          <w:sz w:val="20"/>
          <w:szCs w:val="20"/>
        </w:rPr>
        <w:t>(entrée en floraison le 3 mars 2017)</w:t>
      </w:r>
      <w:r>
        <w:rPr>
          <w:rFonts w:ascii="Arial" w:hAnsi="Arial" w:cs="Arial"/>
          <w:sz w:val="20"/>
          <w:szCs w:val="20"/>
        </w:rPr>
        <w:t xml:space="preserve"> en raison d’une période de froid prolongée.</w:t>
      </w:r>
    </w:p>
    <w:p w:rsidR="000A0079" w:rsidRDefault="000A0079" w:rsidP="000A0079">
      <w:pPr>
        <w:spacing w:after="0"/>
        <w:rPr>
          <w:rFonts w:ascii="Arial" w:hAnsi="Arial" w:cs="Arial"/>
          <w:sz w:val="20"/>
          <w:szCs w:val="20"/>
        </w:rPr>
      </w:pPr>
    </w:p>
    <w:p w:rsidR="000A0079" w:rsidRPr="004B14BE" w:rsidRDefault="000A0079" w:rsidP="000A0079">
      <w:pPr>
        <w:spacing w:after="0"/>
        <w:rPr>
          <w:rFonts w:ascii="Arial" w:hAnsi="Arial" w:cs="Arial"/>
          <w:b/>
          <w:color w:val="029213"/>
          <w:sz w:val="20"/>
          <w:szCs w:val="20"/>
        </w:rPr>
      </w:pPr>
      <w:r w:rsidRPr="004B14BE">
        <w:rPr>
          <w:rFonts w:ascii="Arial" w:hAnsi="Arial" w:cs="Arial"/>
          <w:b/>
          <w:color w:val="029213"/>
          <w:sz w:val="20"/>
          <w:szCs w:val="20"/>
        </w:rPr>
        <w:t>Description de l’appareil végétatif.</w:t>
      </w:r>
    </w:p>
    <w:p w:rsidR="000A0079" w:rsidRPr="00A12A86" w:rsidRDefault="000A0079" w:rsidP="000A0079">
      <w:pPr>
        <w:spacing w:after="0"/>
        <w:rPr>
          <w:rFonts w:ascii="Arial" w:hAnsi="Arial" w:cs="Arial"/>
          <w:i/>
          <w:sz w:val="18"/>
          <w:szCs w:val="18"/>
        </w:rPr>
      </w:pPr>
      <w:r w:rsidRPr="001113F2">
        <w:rPr>
          <w:rFonts w:ascii="Arial" w:hAnsi="Arial" w:cs="Arial"/>
          <w:i/>
          <w:sz w:val="20"/>
          <w:szCs w:val="20"/>
        </w:rPr>
        <w:t xml:space="preserve">Les mesures présentées sont les valeurs moyennes </w:t>
      </w:r>
      <w:r>
        <w:rPr>
          <w:rFonts w:ascii="Arial" w:hAnsi="Arial" w:cs="Arial"/>
          <w:i/>
          <w:sz w:val="20"/>
          <w:szCs w:val="20"/>
        </w:rPr>
        <w:t>relevées sur la station de Saint-Loup</w:t>
      </w:r>
      <w:r w:rsidRPr="001113F2">
        <w:rPr>
          <w:rFonts w:ascii="Arial" w:hAnsi="Arial" w:cs="Arial"/>
          <w:i/>
          <w:sz w:val="20"/>
          <w:szCs w:val="20"/>
        </w:rPr>
        <w:t xml:space="preserve"> à partir d’un échantillon</w:t>
      </w:r>
      <w:r>
        <w:rPr>
          <w:rFonts w:ascii="Arial" w:hAnsi="Arial" w:cs="Arial"/>
          <w:i/>
          <w:sz w:val="20"/>
          <w:szCs w:val="20"/>
        </w:rPr>
        <w:t>nage</w:t>
      </w:r>
      <w:r w:rsidRPr="001113F2">
        <w:rPr>
          <w:rFonts w:ascii="Arial" w:hAnsi="Arial" w:cs="Arial"/>
          <w:i/>
          <w:sz w:val="20"/>
          <w:szCs w:val="20"/>
        </w:rPr>
        <w:t xml:space="preserve"> de 167 pieds</w:t>
      </w:r>
      <w:r>
        <w:rPr>
          <w:rFonts w:ascii="Arial" w:hAnsi="Arial" w:cs="Arial"/>
          <w:i/>
          <w:sz w:val="20"/>
          <w:szCs w:val="20"/>
        </w:rPr>
        <w:t>,</w:t>
      </w:r>
      <w:r w:rsidRPr="001113F2">
        <w:rPr>
          <w:rFonts w:ascii="Arial" w:hAnsi="Arial" w:cs="Arial"/>
          <w:i/>
          <w:sz w:val="20"/>
          <w:szCs w:val="20"/>
        </w:rPr>
        <w:t xml:space="preserve"> </w:t>
      </w:r>
      <w:r>
        <w:rPr>
          <w:rFonts w:ascii="Arial" w:hAnsi="Arial" w:cs="Arial"/>
          <w:i/>
          <w:sz w:val="20"/>
          <w:szCs w:val="20"/>
        </w:rPr>
        <w:t xml:space="preserve">réalisé in situ le 9 avril 2015 et analysé par Laure </w:t>
      </w:r>
      <w:proofErr w:type="spellStart"/>
      <w:r w:rsidRPr="003C4146">
        <w:rPr>
          <w:rFonts w:ascii="Arial" w:hAnsi="Arial" w:cs="Arial"/>
          <w:i/>
          <w:sz w:val="20"/>
          <w:szCs w:val="20"/>
          <w:u w:val="single"/>
        </w:rPr>
        <w:t>Sirvent</w:t>
      </w:r>
      <w:proofErr w:type="spellEnd"/>
      <w:r>
        <w:rPr>
          <w:rFonts w:ascii="Arial" w:hAnsi="Arial" w:cs="Arial"/>
          <w:i/>
          <w:sz w:val="20"/>
          <w:szCs w:val="20"/>
        </w:rPr>
        <w:t xml:space="preserve"> </w:t>
      </w:r>
      <w:r w:rsidRPr="001113F2">
        <w:rPr>
          <w:rFonts w:ascii="Arial" w:hAnsi="Arial" w:cs="Arial"/>
          <w:i/>
          <w:sz w:val="20"/>
          <w:szCs w:val="20"/>
        </w:rPr>
        <w:t xml:space="preserve">stagiaire Master 1 </w:t>
      </w:r>
      <w:r w:rsidRPr="001113F2">
        <w:rPr>
          <w:rFonts w:ascii="Arial" w:hAnsi="Arial" w:cs="Arial"/>
          <w:i/>
          <w:iCs/>
          <w:color w:val="000000"/>
          <w:sz w:val="20"/>
          <w:szCs w:val="20"/>
          <w:shd w:val="clear" w:color="auto" w:fill="FFFFFF"/>
        </w:rPr>
        <w:t xml:space="preserve">"Patrimoine Naturel et Biodiversité", au laboratoire </w:t>
      </w:r>
      <w:proofErr w:type="spellStart"/>
      <w:r w:rsidRPr="001113F2">
        <w:rPr>
          <w:rFonts w:ascii="Arial" w:hAnsi="Arial" w:cs="Arial"/>
          <w:i/>
          <w:iCs/>
          <w:color w:val="000000"/>
          <w:sz w:val="20"/>
          <w:szCs w:val="20"/>
          <w:shd w:val="clear" w:color="auto" w:fill="FFFFFF"/>
        </w:rPr>
        <w:t>Ecobio</w:t>
      </w:r>
      <w:proofErr w:type="spellEnd"/>
      <w:r w:rsidRPr="001113F2">
        <w:rPr>
          <w:rFonts w:ascii="Arial" w:hAnsi="Arial" w:cs="Arial"/>
          <w:i/>
          <w:iCs/>
          <w:color w:val="000000"/>
          <w:sz w:val="20"/>
          <w:szCs w:val="20"/>
          <w:shd w:val="clear" w:color="auto" w:fill="FFFFFF"/>
        </w:rPr>
        <w:t xml:space="preserve"> (UMR CNRS 6553) de l’Université de Rennes 1,</w:t>
      </w:r>
      <w:r w:rsidRPr="001113F2">
        <w:rPr>
          <w:rFonts w:ascii="Arial" w:hAnsi="Arial" w:cs="Arial"/>
          <w:i/>
          <w:sz w:val="20"/>
          <w:szCs w:val="20"/>
        </w:rPr>
        <w:t xml:space="preserve"> </w:t>
      </w:r>
      <w:r w:rsidRPr="001113F2">
        <w:rPr>
          <w:rFonts w:ascii="Arial" w:eastAsia="Cambria" w:hAnsi="Arial" w:cs="Arial"/>
          <w:i/>
          <w:sz w:val="20"/>
          <w:szCs w:val="20"/>
        </w:rPr>
        <w:t xml:space="preserve">sous la direction de Malika </w:t>
      </w:r>
      <w:proofErr w:type="spellStart"/>
      <w:r w:rsidRPr="003C4146">
        <w:rPr>
          <w:rFonts w:ascii="Arial" w:eastAsia="Cambria" w:hAnsi="Arial" w:cs="Arial"/>
          <w:i/>
          <w:sz w:val="20"/>
          <w:szCs w:val="20"/>
          <w:u w:val="single"/>
        </w:rPr>
        <w:t>Aïnouche</w:t>
      </w:r>
      <w:proofErr w:type="spellEnd"/>
      <w:r>
        <w:rPr>
          <w:rFonts w:ascii="Arial" w:eastAsia="Cambria" w:hAnsi="Arial" w:cs="Arial"/>
          <w:i/>
          <w:sz w:val="20"/>
          <w:szCs w:val="20"/>
        </w:rPr>
        <w:t xml:space="preserve"> </w:t>
      </w:r>
      <w:r w:rsidRPr="00761AC0">
        <w:rPr>
          <w:rFonts w:ascii="Arial" w:eastAsia="Cambria" w:hAnsi="Arial" w:cs="Arial"/>
          <w:i/>
          <w:sz w:val="18"/>
          <w:szCs w:val="18"/>
        </w:rPr>
        <w:t>(</w:t>
      </w:r>
      <w:r w:rsidRPr="00CB745A">
        <w:rPr>
          <w:rFonts w:ascii="Arial" w:eastAsia="Cambria" w:hAnsi="Arial" w:cs="Arial"/>
          <w:i/>
          <w:sz w:val="18"/>
          <w:szCs w:val="18"/>
        </w:rPr>
        <w:t>cf. site web SFO PCV****, PDF 19).</w:t>
      </w:r>
    </w:p>
    <w:p w:rsidR="000A0079" w:rsidRDefault="000A0079" w:rsidP="000A0079">
      <w:pPr>
        <w:spacing w:after="0"/>
        <w:rPr>
          <w:rFonts w:ascii="Arial" w:hAnsi="Arial" w:cs="Arial"/>
          <w:sz w:val="20"/>
          <w:szCs w:val="20"/>
        </w:rPr>
      </w:pPr>
      <w:r w:rsidRPr="00E64243">
        <w:rPr>
          <w:rFonts w:ascii="Arial" w:hAnsi="Arial" w:cs="Arial"/>
          <w:i/>
          <w:sz w:val="20"/>
          <w:szCs w:val="20"/>
        </w:rPr>
        <w:t xml:space="preserve">Ophrys </w:t>
      </w:r>
      <w:proofErr w:type="spellStart"/>
      <w:r w:rsidRPr="00E64243">
        <w:rPr>
          <w:rFonts w:ascii="Arial" w:hAnsi="Arial" w:cs="Arial"/>
          <w:i/>
          <w:sz w:val="20"/>
          <w:szCs w:val="20"/>
        </w:rPr>
        <w:t>suboccidentalis</w:t>
      </w:r>
      <w:proofErr w:type="spellEnd"/>
      <w:r w:rsidRPr="00E64243">
        <w:rPr>
          <w:rFonts w:ascii="Arial" w:hAnsi="Arial" w:cs="Arial"/>
          <w:sz w:val="20"/>
          <w:szCs w:val="20"/>
        </w:rPr>
        <w:t xml:space="preserve"> est une plante robuste</w:t>
      </w:r>
      <w:r>
        <w:rPr>
          <w:rFonts w:ascii="Arial" w:hAnsi="Arial" w:cs="Arial"/>
          <w:sz w:val="20"/>
          <w:szCs w:val="20"/>
        </w:rPr>
        <w:t xml:space="preserve">. La rosette de </w:t>
      </w:r>
      <w:r w:rsidRPr="00446FED">
        <w:rPr>
          <w:rFonts w:ascii="Arial" w:hAnsi="Arial" w:cs="Arial"/>
          <w:sz w:val="20"/>
          <w:szCs w:val="20"/>
        </w:rPr>
        <w:t xml:space="preserve">5 à 8 </w:t>
      </w:r>
      <w:r>
        <w:rPr>
          <w:rFonts w:ascii="Arial" w:hAnsi="Arial" w:cs="Arial"/>
          <w:sz w:val="20"/>
          <w:szCs w:val="20"/>
        </w:rPr>
        <w:t>feuilles, est très développée, d’un vert soutenu et à cuticule faiblement grisâtre. Les feuilles ont une longueur moyenne de 5.18 cm +/- 0.02 pour une largeur moyenne de 1.66 cm +/- 0.04.</w:t>
      </w:r>
    </w:p>
    <w:p w:rsidR="000A0079" w:rsidRDefault="000A0079" w:rsidP="000A0079">
      <w:pPr>
        <w:spacing w:after="0"/>
        <w:rPr>
          <w:rFonts w:ascii="Arial" w:hAnsi="Arial" w:cs="Arial"/>
          <w:sz w:val="20"/>
          <w:szCs w:val="20"/>
        </w:rPr>
      </w:pPr>
      <w:r>
        <w:rPr>
          <w:rFonts w:ascii="Arial" w:hAnsi="Arial" w:cs="Arial"/>
          <w:sz w:val="20"/>
          <w:szCs w:val="20"/>
        </w:rPr>
        <w:t>La tige, épaisse de 0.35 cm +/- 0.01 à mi-hauteur entre la rosette et la première fleur a une longueur moyenne de 14.5 cm +/- 0.6 pour une longueur de l’inflorescence de 8.0 cm +/- 0.5 soit une hauteur hors tout pour la totalité de l’appareil aérien de 22.5 cm +/- 0.9.</w:t>
      </w:r>
    </w:p>
    <w:p w:rsidR="000A0079" w:rsidRDefault="000A0079" w:rsidP="000A0079">
      <w:pPr>
        <w:spacing w:after="0"/>
        <w:rPr>
          <w:rFonts w:ascii="Arial" w:hAnsi="Arial" w:cs="Arial"/>
          <w:sz w:val="20"/>
          <w:szCs w:val="20"/>
        </w:rPr>
      </w:pPr>
      <w:r>
        <w:rPr>
          <w:rFonts w:ascii="Arial" w:hAnsi="Arial" w:cs="Arial"/>
          <w:sz w:val="20"/>
          <w:szCs w:val="20"/>
        </w:rPr>
        <w:t>Le nombre moyen de fleurs, (5.1 fleurs +/- 0.2) est supérieur à celui d’</w:t>
      </w:r>
      <w:r w:rsidRPr="00F21650">
        <w:rPr>
          <w:rFonts w:ascii="Arial" w:hAnsi="Arial" w:cs="Arial"/>
          <w:i/>
          <w:sz w:val="20"/>
          <w:szCs w:val="20"/>
        </w:rPr>
        <w:t xml:space="preserve">O. </w:t>
      </w:r>
      <w:proofErr w:type="spellStart"/>
      <w:proofErr w:type="gramStart"/>
      <w:r w:rsidRPr="00F21650">
        <w:rPr>
          <w:rFonts w:ascii="Arial" w:hAnsi="Arial" w:cs="Arial"/>
          <w:i/>
          <w:sz w:val="20"/>
          <w:szCs w:val="20"/>
        </w:rPr>
        <w:t>aranifera</w:t>
      </w:r>
      <w:proofErr w:type="spellEnd"/>
      <w:proofErr w:type="gramEnd"/>
      <w:r>
        <w:rPr>
          <w:rFonts w:ascii="Arial" w:hAnsi="Arial" w:cs="Arial"/>
          <w:sz w:val="20"/>
          <w:szCs w:val="20"/>
        </w:rPr>
        <w:t xml:space="preserve"> (4.8 fleurs +/- 0.3)</w:t>
      </w:r>
    </w:p>
    <w:p w:rsidR="000A0079" w:rsidRDefault="000A0079" w:rsidP="000A0079">
      <w:pPr>
        <w:spacing w:after="0"/>
        <w:rPr>
          <w:rFonts w:ascii="Arial" w:hAnsi="Arial" w:cs="Arial"/>
          <w:sz w:val="20"/>
          <w:szCs w:val="20"/>
        </w:rPr>
      </w:pPr>
      <w:r>
        <w:rPr>
          <w:rFonts w:ascii="Arial" w:hAnsi="Arial" w:cs="Arial"/>
          <w:sz w:val="20"/>
          <w:szCs w:val="20"/>
        </w:rPr>
        <w:t>Le tableau de la figure1 permet de comparer ces valeurs à celles des populations de référence.</w:t>
      </w:r>
    </w:p>
    <w:p w:rsidR="000A0079" w:rsidRDefault="000A0079" w:rsidP="000A0079">
      <w:pPr>
        <w:spacing w:after="0"/>
        <w:rPr>
          <w:rFonts w:ascii="Arial" w:hAnsi="Arial" w:cs="Arial"/>
          <w:sz w:val="20"/>
          <w:szCs w:val="20"/>
        </w:rPr>
      </w:pPr>
    </w:p>
    <w:tbl>
      <w:tblPr>
        <w:tblStyle w:val="Grilledutableau"/>
        <w:tblW w:w="0" w:type="auto"/>
        <w:jc w:val="center"/>
        <w:tblLayout w:type="fixed"/>
        <w:tblLook w:val="04A0" w:firstRow="1" w:lastRow="0" w:firstColumn="1" w:lastColumn="0" w:noHBand="0" w:noVBand="1"/>
      </w:tblPr>
      <w:tblGrid>
        <w:gridCol w:w="1951"/>
        <w:gridCol w:w="992"/>
        <w:gridCol w:w="1134"/>
        <w:gridCol w:w="993"/>
        <w:gridCol w:w="1134"/>
        <w:gridCol w:w="1134"/>
        <w:gridCol w:w="992"/>
        <w:gridCol w:w="958"/>
      </w:tblGrid>
      <w:tr w:rsidR="000A0079" w:rsidTr="008612E7">
        <w:trPr>
          <w:jc w:val="center"/>
        </w:trPr>
        <w:tc>
          <w:tcPr>
            <w:tcW w:w="1951" w:type="dxa"/>
          </w:tcPr>
          <w:p w:rsidR="000A0079" w:rsidRDefault="000A0079" w:rsidP="008612E7">
            <w:pPr>
              <w:jc w:val="center"/>
              <w:rPr>
                <w:rFonts w:ascii="Arial" w:hAnsi="Arial" w:cs="Arial"/>
                <w:i/>
                <w:sz w:val="18"/>
                <w:szCs w:val="18"/>
              </w:rPr>
            </w:pPr>
          </w:p>
          <w:p w:rsidR="000A0079" w:rsidRPr="006D4FAA" w:rsidRDefault="000A0079" w:rsidP="008612E7">
            <w:pPr>
              <w:jc w:val="center"/>
              <w:rPr>
                <w:rFonts w:ascii="Arial" w:hAnsi="Arial" w:cs="Arial"/>
                <w:i/>
                <w:sz w:val="18"/>
                <w:szCs w:val="18"/>
              </w:rPr>
            </w:pPr>
            <w:r>
              <w:rPr>
                <w:rFonts w:ascii="Arial" w:hAnsi="Arial" w:cs="Arial"/>
                <w:i/>
                <w:sz w:val="18"/>
                <w:szCs w:val="18"/>
              </w:rPr>
              <w:t>Espèces</w:t>
            </w:r>
          </w:p>
        </w:tc>
        <w:tc>
          <w:tcPr>
            <w:tcW w:w="992" w:type="dxa"/>
          </w:tcPr>
          <w:p w:rsidR="000A0079" w:rsidRPr="00E43FC1" w:rsidRDefault="000A0079" w:rsidP="008612E7">
            <w:pPr>
              <w:jc w:val="center"/>
              <w:rPr>
                <w:rFonts w:ascii="Arial" w:hAnsi="Arial" w:cs="Arial"/>
                <w:sz w:val="18"/>
                <w:szCs w:val="18"/>
              </w:rPr>
            </w:pPr>
            <w:r w:rsidRPr="00E43FC1">
              <w:rPr>
                <w:rFonts w:ascii="Arial" w:hAnsi="Arial" w:cs="Arial"/>
                <w:sz w:val="18"/>
                <w:szCs w:val="18"/>
              </w:rPr>
              <w:t>Diamètre</w:t>
            </w:r>
          </w:p>
          <w:p w:rsidR="000A0079" w:rsidRPr="00E43FC1" w:rsidRDefault="000A0079" w:rsidP="008612E7">
            <w:pPr>
              <w:jc w:val="center"/>
              <w:rPr>
                <w:rFonts w:ascii="Arial" w:hAnsi="Arial" w:cs="Arial"/>
                <w:sz w:val="18"/>
                <w:szCs w:val="18"/>
              </w:rPr>
            </w:pPr>
            <w:r>
              <w:rPr>
                <w:rFonts w:ascii="Arial" w:hAnsi="Arial" w:cs="Arial"/>
                <w:sz w:val="18"/>
                <w:szCs w:val="18"/>
              </w:rPr>
              <w:t>t</w:t>
            </w:r>
            <w:r w:rsidRPr="00E43FC1">
              <w:rPr>
                <w:rFonts w:ascii="Arial" w:hAnsi="Arial" w:cs="Arial"/>
                <w:sz w:val="18"/>
                <w:szCs w:val="18"/>
              </w:rPr>
              <w:t>ige</w:t>
            </w:r>
            <w:r>
              <w:rPr>
                <w:rFonts w:ascii="Arial" w:hAnsi="Arial" w:cs="Arial"/>
                <w:sz w:val="18"/>
                <w:szCs w:val="18"/>
              </w:rPr>
              <w:t xml:space="preserve"> </w:t>
            </w:r>
          </w:p>
        </w:tc>
        <w:tc>
          <w:tcPr>
            <w:tcW w:w="1134" w:type="dxa"/>
          </w:tcPr>
          <w:p w:rsidR="000A0079" w:rsidRPr="00E43FC1" w:rsidRDefault="000A0079" w:rsidP="008612E7">
            <w:pPr>
              <w:jc w:val="center"/>
              <w:rPr>
                <w:rFonts w:ascii="Arial" w:hAnsi="Arial" w:cs="Arial"/>
                <w:sz w:val="18"/>
                <w:szCs w:val="18"/>
              </w:rPr>
            </w:pPr>
            <w:r>
              <w:rPr>
                <w:rFonts w:ascii="Arial" w:hAnsi="Arial" w:cs="Arial"/>
                <w:sz w:val="18"/>
                <w:szCs w:val="18"/>
              </w:rPr>
              <w:t xml:space="preserve">Hauteur tige </w:t>
            </w:r>
          </w:p>
        </w:tc>
        <w:tc>
          <w:tcPr>
            <w:tcW w:w="993" w:type="dxa"/>
          </w:tcPr>
          <w:p w:rsidR="000A0079" w:rsidRPr="00E43FC1" w:rsidRDefault="000A0079" w:rsidP="008612E7">
            <w:pPr>
              <w:jc w:val="center"/>
              <w:rPr>
                <w:rFonts w:ascii="Arial" w:hAnsi="Arial" w:cs="Arial"/>
                <w:sz w:val="18"/>
                <w:szCs w:val="18"/>
              </w:rPr>
            </w:pPr>
            <w:r>
              <w:rPr>
                <w:rFonts w:ascii="Arial" w:hAnsi="Arial" w:cs="Arial"/>
                <w:sz w:val="18"/>
                <w:szCs w:val="18"/>
              </w:rPr>
              <w:t xml:space="preserve">Hauteur </w:t>
            </w:r>
            <w:proofErr w:type="spellStart"/>
            <w:r>
              <w:rPr>
                <w:rFonts w:ascii="Arial" w:hAnsi="Arial" w:cs="Arial"/>
                <w:sz w:val="18"/>
                <w:szCs w:val="18"/>
              </w:rPr>
              <w:t>infloresc</w:t>
            </w:r>
            <w:proofErr w:type="spellEnd"/>
            <w:r>
              <w:rPr>
                <w:rFonts w:ascii="Arial" w:hAnsi="Arial" w:cs="Arial"/>
                <w:sz w:val="18"/>
                <w:szCs w:val="18"/>
              </w:rPr>
              <w:t>.</w:t>
            </w:r>
          </w:p>
        </w:tc>
        <w:tc>
          <w:tcPr>
            <w:tcW w:w="1134" w:type="dxa"/>
          </w:tcPr>
          <w:p w:rsidR="000A0079" w:rsidRPr="00E43FC1" w:rsidRDefault="000A0079" w:rsidP="008612E7">
            <w:pPr>
              <w:jc w:val="center"/>
              <w:rPr>
                <w:rFonts w:ascii="Arial" w:hAnsi="Arial" w:cs="Arial"/>
                <w:sz w:val="18"/>
                <w:szCs w:val="18"/>
              </w:rPr>
            </w:pPr>
            <w:r>
              <w:rPr>
                <w:rFonts w:ascii="Arial" w:hAnsi="Arial" w:cs="Arial"/>
                <w:sz w:val="18"/>
                <w:szCs w:val="18"/>
              </w:rPr>
              <w:t xml:space="preserve">Hauteur totale </w:t>
            </w:r>
          </w:p>
        </w:tc>
        <w:tc>
          <w:tcPr>
            <w:tcW w:w="1134" w:type="dxa"/>
          </w:tcPr>
          <w:p w:rsidR="000A0079" w:rsidRPr="00E43FC1" w:rsidRDefault="000A0079" w:rsidP="008612E7">
            <w:pPr>
              <w:jc w:val="center"/>
              <w:rPr>
                <w:rFonts w:ascii="Arial" w:hAnsi="Arial" w:cs="Arial"/>
                <w:sz w:val="18"/>
                <w:szCs w:val="18"/>
              </w:rPr>
            </w:pPr>
            <w:r>
              <w:rPr>
                <w:rFonts w:ascii="Arial" w:hAnsi="Arial" w:cs="Arial"/>
                <w:sz w:val="18"/>
                <w:szCs w:val="18"/>
              </w:rPr>
              <w:t>Nombre de fleurs</w:t>
            </w:r>
          </w:p>
        </w:tc>
        <w:tc>
          <w:tcPr>
            <w:tcW w:w="992" w:type="dxa"/>
          </w:tcPr>
          <w:p w:rsidR="000A0079" w:rsidRDefault="000A0079" w:rsidP="008612E7">
            <w:pPr>
              <w:jc w:val="center"/>
              <w:rPr>
                <w:rFonts w:ascii="Arial" w:hAnsi="Arial" w:cs="Arial"/>
                <w:sz w:val="18"/>
                <w:szCs w:val="18"/>
              </w:rPr>
            </w:pPr>
            <w:r>
              <w:rPr>
                <w:rFonts w:ascii="Arial" w:hAnsi="Arial" w:cs="Arial"/>
                <w:sz w:val="18"/>
                <w:szCs w:val="18"/>
              </w:rPr>
              <w:t xml:space="preserve">Longueur </w:t>
            </w:r>
          </w:p>
          <w:p w:rsidR="000A0079" w:rsidRPr="00E43FC1" w:rsidRDefault="000A0079" w:rsidP="008612E7">
            <w:pPr>
              <w:jc w:val="center"/>
              <w:rPr>
                <w:rFonts w:ascii="Arial" w:hAnsi="Arial" w:cs="Arial"/>
                <w:sz w:val="18"/>
                <w:szCs w:val="18"/>
              </w:rPr>
            </w:pPr>
            <w:r>
              <w:rPr>
                <w:rFonts w:ascii="Arial" w:hAnsi="Arial" w:cs="Arial"/>
                <w:sz w:val="18"/>
                <w:szCs w:val="18"/>
              </w:rPr>
              <w:t xml:space="preserve">feuilles </w:t>
            </w:r>
          </w:p>
        </w:tc>
        <w:tc>
          <w:tcPr>
            <w:tcW w:w="958" w:type="dxa"/>
          </w:tcPr>
          <w:p w:rsidR="000A0079" w:rsidRDefault="000A0079" w:rsidP="008612E7">
            <w:pPr>
              <w:jc w:val="center"/>
              <w:rPr>
                <w:rFonts w:ascii="Arial" w:hAnsi="Arial" w:cs="Arial"/>
                <w:sz w:val="18"/>
                <w:szCs w:val="18"/>
              </w:rPr>
            </w:pPr>
            <w:r>
              <w:rPr>
                <w:rFonts w:ascii="Arial" w:hAnsi="Arial" w:cs="Arial"/>
                <w:sz w:val="18"/>
                <w:szCs w:val="18"/>
              </w:rPr>
              <w:t>Largeur</w:t>
            </w:r>
          </w:p>
          <w:p w:rsidR="000A0079" w:rsidRPr="00E43FC1" w:rsidRDefault="000A0079" w:rsidP="008612E7">
            <w:pPr>
              <w:jc w:val="center"/>
              <w:rPr>
                <w:rFonts w:ascii="Arial" w:hAnsi="Arial" w:cs="Arial"/>
                <w:sz w:val="18"/>
                <w:szCs w:val="18"/>
              </w:rPr>
            </w:pPr>
            <w:r>
              <w:rPr>
                <w:rFonts w:ascii="Arial" w:hAnsi="Arial" w:cs="Arial"/>
                <w:sz w:val="18"/>
                <w:szCs w:val="18"/>
              </w:rPr>
              <w:t>feuilles</w:t>
            </w:r>
          </w:p>
        </w:tc>
      </w:tr>
      <w:tr w:rsidR="000A0079" w:rsidRPr="00CC2987" w:rsidTr="008612E7">
        <w:trPr>
          <w:jc w:val="center"/>
        </w:trPr>
        <w:tc>
          <w:tcPr>
            <w:tcW w:w="1951" w:type="dxa"/>
            <w:shd w:val="clear" w:color="auto" w:fill="FFF3F3"/>
          </w:tcPr>
          <w:p w:rsidR="000A0079" w:rsidRDefault="000A0079" w:rsidP="008612E7">
            <w:pPr>
              <w:rPr>
                <w:rFonts w:ascii="Arial" w:hAnsi="Arial" w:cs="Arial"/>
                <w:i/>
                <w:sz w:val="18"/>
                <w:szCs w:val="18"/>
                <w:lang w:val="en-US"/>
              </w:rPr>
            </w:pPr>
            <w:r w:rsidRPr="006D4FAA">
              <w:rPr>
                <w:rFonts w:ascii="Arial" w:hAnsi="Arial" w:cs="Arial"/>
                <w:i/>
                <w:sz w:val="18"/>
                <w:szCs w:val="18"/>
                <w:lang w:val="en-US"/>
              </w:rPr>
              <w:t xml:space="preserve">O. </w:t>
            </w:r>
            <w:proofErr w:type="spellStart"/>
            <w:r w:rsidRPr="006D4FAA">
              <w:rPr>
                <w:rFonts w:ascii="Arial" w:hAnsi="Arial" w:cs="Arial"/>
                <w:i/>
                <w:sz w:val="18"/>
                <w:szCs w:val="18"/>
                <w:lang w:val="en-US"/>
              </w:rPr>
              <w:t>subo</w:t>
            </w:r>
            <w:r>
              <w:rPr>
                <w:rFonts w:ascii="Arial" w:hAnsi="Arial" w:cs="Arial"/>
                <w:i/>
                <w:sz w:val="18"/>
                <w:szCs w:val="18"/>
                <w:lang w:val="en-US"/>
              </w:rPr>
              <w:t>ccidentalis</w:t>
            </w:r>
            <w:proofErr w:type="spellEnd"/>
          </w:p>
          <w:p w:rsidR="000A0079" w:rsidRPr="007030F3" w:rsidRDefault="000A0079" w:rsidP="008612E7">
            <w:pPr>
              <w:rPr>
                <w:rFonts w:ascii="Arial" w:hAnsi="Arial" w:cs="Arial"/>
                <w:sz w:val="18"/>
                <w:szCs w:val="18"/>
              </w:rPr>
            </w:pPr>
            <w:proofErr w:type="spellStart"/>
            <w:r w:rsidRPr="007030F3">
              <w:rPr>
                <w:rFonts w:ascii="Arial" w:hAnsi="Arial" w:cs="Arial"/>
                <w:sz w:val="18"/>
                <w:szCs w:val="18"/>
              </w:rPr>
              <w:t>sp</w:t>
            </w:r>
            <w:proofErr w:type="spellEnd"/>
            <w:r w:rsidRPr="007030F3">
              <w:rPr>
                <w:rFonts w:ascii="Arial" w:hAnsi="Arial" w:cs="Arial"/>
                <w:sz w:val="18"/>
                <w:szCs w:val="18"/>
              </w:rPr>
              <w:t>. nova</w:t>
            </w:r>
          </w:p>
        </w:tc>
        <w:tc>
          <w:tcPr>
            <w:tcW w:w="992"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0.35</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14.5</w:t>
            </w:r>
            <w:r>
              <w:rPr>
                <w:rFonts w:ascii="Arial" w:hAnsi="Arial" w:cs="Arial"/>
                <w:sz w:val="18"/>
                <w:szCs w:val="18"/>
              </w:rPr>
              <w:t xml:space="preserve"> cm</w:t>
            </w:r>
          </w:p>
        </w:tc>
        <w:tc>
          <w:tcPr>
            <w:tcW w:w="993"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8.0</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22.5</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5.1</w:t>
            </w:r>
            <w:r>
              <w:rPr>
                <w:rFonts w:ascii="Arial" w:hAnsi="Arial" w:cs="Arial"/>
                <w:sz w:val="18"/>
                <w:szCs w:val="18"/>
              </w:rPr>
              <w:t xml:space="preserve"> cm</w:t>
            </w:r>
          </w:p>
        </w:tc>
        <w:tc>
          <w:tcPr>
            <w:tcW w:w="992"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5.18</w:t>
            </w:r>
            <w:r>
              <w:rPr>
                <w:rFonts w:ascii="Arial" w:hAnsi="Arial" w:cs="Arial"/>
                <w:sz w:val="18"/>
                <w:szCs w:val="18"/>
              </w:rPr>
              <w:t xml:space="preserve"> cm</w:t>
            </w:r>
          </w:p>
        </w:tc>
        <w:tc>
          <w:tcPr>
            <w:tcW w:w="958"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1.66</w:t>
            </w:r>
            <w:r>
              <w:rPr>
                <w:rFonts w:ascii="Arial" w:hAnsi="Arial" w:cs="Arial"/>
                <w:sz w:val="18"/>
                <w:szCs w:val="18"/>
              </w:rPr>
              <w:t xml:space="preserve"> cm</w:t>
            </w:r>
          </w:p>
        </w:tc>
      </w:tr>
      <w:tr w:rsidR="000A0079" w:rsidRPr="00CC2987" w:rsidTr="008612E7">
        <w:trPr>
          <w:jc w:val="center"/>
        </w:trPr>
        <w:tc>
          <w:tcPr>
            <w:tcW w:w="1951" w:type="dxa"/>
            <w:shd w:val="clear" w:color="auto" w:fill="FFF3F3"/>
          </w:tcPr>
          <w:p w:rsidR="000A0079" w:rsidRPr="004C37B7" w:rsidRDefault="000A0079" w:rsidP="008612E7">
            <w:pPr>
              <w:rPr>
                <w:rFonts w:ascii="Arial" w:hAnsi="Arial" w:cs="Arial"/>
                <w:i/>
                <w:sz w:val="18"/>
                <w:szCs w:val="18"/>
              </w:rPr>
            </w:pPr>
            <w:r>
              <w:rPr>
                <w:rFonts w:ascii="Arial" w:hAnsi="Arial" w:cs="Arial"/>
                <w:i/>
                <w:sz w:val="18"/>
                <w:szCs w:val="18"/>
              </w:rPr>
              <w:t xml:space="preserve">O.  </w:t>
            </w:r>
            <w:proofErr w:type="spellStart"/>
            <w:r>
              <w:rPr>
                <w:rFonts w:ascii="Arial" w:hAnsi="Arial" w:cs="Arial"/>
                <w:i/>
                <w:sz w:val="18"/>
                <w:szCs w:val="18"/>
              </w:rPr>
              <w:t>suboccidentalis</w:t>
            </w:r>
            <w:proofErr w:type="spellEnd"/>
            <w:r>
              <w:rPr>
                <w:rFonts w:ascii="Arial" w:hAnsi="Arial" w:cs="Arial"/>
                <w:i/>
                <w:sz w:val="18"/>
                <w:szCs w:val="18"/>
              </w:rPr>
              <w:t xml:space="preserve"> </w:t>
            </w:r>
            <w:proofErr w:type="spellStart"/>
            <w:r w:rsidRPr="007030F3">
              <w:rPr>
                <w:rFonts w:ascii="Arial" w:hAnsi="Arial" w:cs="Arial"/>
                <w:sz w:val="18"/>
                <w:szCs w:val="18"/>
              </w:rPr>
              <w:t>subsp</w:t>
            </w:r>
            <w:proofErr w:type="spellEnd"/>
            <w:r>
              <w:rPr>
                <w:rFonts w:ascii="Arial" w:hAnsi="Arial" w:cs="Arial"/>
                <w:i/>
                <w:sz w:val="18"/>
                <w:szCs w:val="18"/>
              </w:rPr>
              <w:t xml:space="preserve">. </w:t>
            </w:r>
            <w:proofErr w:type="spellStart"/>
            <w:r>
              <w:rPr>
                <w:rFonts w:ascii="Arial" w:hAnsi="Arial" w:cs="Arial"/>
                <w:i/>
                <w:sz w:val="18"/>
                <w:szCs w:val="18"/>
              </w:rPr>
              <w:t>olonae</w:t>
            </w:r>
            <w:proofErr w:type="spellEnd"/>
          </w:p>
        </w:tc>
        <w:tc>
          <w:tcPr>
            <w:tcW w:w="992"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0.47</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13.5</w:t>
            </w:r>
            <w:r>
              <w:rPr>
                <w:rFonts w:ascii="Arial" w:hAnsi="Arial" w:cs="Arial"/>
                <w:sz w:val="18"/>
                <w:szCs w:val="18"/>
              </w:rPr>
              <w:t xml:space="preserve"> cm</w:t>
            </w:r>
          </w:p>
        </w:tc>
        <w:tc>
          <w:tcPr>
            <w:tcW w:w="993"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7.2</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20.7</w:t>
            </w:r>
            <w:r>
              <w:rPr>
                <w:rFonts w:ascii="Arial" w:hAnsi="Arial" w:cs="Arial"/>
                <w:sz w:val="18"/>
                <w:szCs w:val="18"/>
              </w:rPr>
              <w:t xml:space="preserve"> cm</w:t>
            </w:r>
          </w:p>
        </w:tc>
        <w:tc>
          <w:tcPr>
            <w:tcW w:w="1134"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7.0</w:t>
            </w:r>
            <w:r>
              <w:rPr>
                <w:rFonts w:ascii="Arial" w:hAnsi="Arial" w:cs="Arial"/>
                <w:sz w:val="18"/>
                <w:szCs w:val="18"/>
              </w:rPr>
              <w:t xml:space="preserve"> cm</w:t>
            </w:r>
          </w:p>
        </w:tc>
        <w:tc>
          <w:tcPr>
            <w:tcW w:w="992"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6.60</w:t>
            </w:r>
            <w:r>
              <w:rPr>
                <w:rFonts w:ascii="Arial" w:hAnsi="Arial" w:cs="Arial"/>
                <w:sz w:val="18"/>
                <w:szCs w:val="18"/>
              </w:rPr>
              <w:t xml:space="preserve"> cm</w:t>
            </w:r>
          </w:p>
        </w:tc>
        <w:tc>
          <w:tcPr>
            <w:tcW w:w="958" w:type="dxa"/>
            <w:shd w:val="clear" w:color="auto" w:fill="FFF3F3"/>
          </w:tcPr>
          <w:p w:rsidR="000A0079" w:rsidRPr="004C37B7" w:rsidRDefault="000A0079" w:rsidP="008612E7">
            <w:pPr>
              <w:jc w:val="center"/>
              <w:rPr>
                <w:rFonts w:ascii="Arial" w:hAnsi="Arial" w:cs="Arial"/>
                <w:sz w:val="18"/>
                <w:szCs w:val="18"/>
              </w:rPr>
            </w:pPr>
            <w:r w:rsidRPr="004C37B7">
              <w:rPr>
                <w:rFonts w:ascii="Arial" w:hAnsi="Arial" w:cs="Arial"/>
                <w:sz w:val="18"/>
                <w:szCs w:val="18"/>
              </w:rPr>
              <w:t>2.00</w:t>
            </w:r>
            <w:r>
              <w:rPr>
                <w:rFonts w:ascii="Arial" w:hAnsi="Arial" w:cs="Arial"/>
                <w:sz w:val="18"/>
                <w:szCs w:val="18"/>
              </w:rPr>
              <w:t xml:space="preserve"> cm</w:t>
            </w:r>
          </w:p>
        </w:tc>
      </w:tr>
      <w:tr w:rsidR="000A0079" w:rsidRPr="00CC2987" w:rsidTr="008612E7">
        <w:trPr>
          <w:jc w:val="center"/>
        </w:trPr>
        <w:tc>
          <w:tcPr>
            <w:tcW w:w="1951" w:type="dxa"/>
          </w:tcPr>
          <w:p w:rsidR="000A0079" w:rsidRPr="004C37B7" w:rsidRDefault="000A0079" w:rsidP="008612E7">
            <w:pPr>
              <w:rPr>
                <w:rFonts w:ascii="Arial" w:hAnsi="Arial" w:cs="Arial"/>
                <w:i/>
                <w:sz w:val="18"/>
                <w:szCs w:val="18"/>
              </w:rPr>
            </w:pPr>
            <w:r w:rsidRPr="004C37B7">
              <w:rPr>
                <w:rFonts w:ascii="Arial" w:hAnsi="Arial" w:cs="Arial"/>
                <w:i/>
                <w:sz w:val="18"/>
                <w:szCs w:val="18"/>
              </w:rPr>
              <w:t xml:space="preserve">O. </w:t>
            </w:r>
            <w:proofErr w:type="spellStart"/>
            <w:r w:rsidRPr="004C37B7">
              <w:rPr>
                <w:rFonts w:ascii="Arial" w:hAnsi="Arial" w:cs="Arial"/>
                <w:i/>
                <w:sz w:val="18"/>
                <w:szCs w:val="18"/>
              </w:rPr>
              <w:t>aranifera</w:t>
            </w:r>
            <w:proofErr w:type="spellEnd"/>
          </w:p>
        </w:tc>
        <w:tc>
          <w:tcPr>
            <w:tcW w:w="992" w:type="dxa"/>
          </w:tcPr>
          <w:p w:rsidR="000A0079" w:rsidRPr="004C37B7" w:rsidRDefault="000A0079" w:rsidP="008612E7">
            <w:pPr>
              <w:jc w:val="center"/>
              <w:rPr>
                <w:rFonts w:ascii="Arial" w:hAnsi="Arial" w:cs="Arial"/>
                <w:sz w:val="18"/>
                <w:szCs w:val="18"/>
              </w:rPr>
            </w:pPr>
            <w:r w:rsidRPr="004C37B7">
              <w:rPr>
                <w:rFonts w:ascii="Arial" w:hAnsi="Arial" w:cs="Arial"/>
                <w:sz w:val="18"/>
                <w:szCs w:val="18"/>
              </w:rPr>
              <w:t>0.29</w:t>
            </w:r>
            <w:r>
              <w:rPr>
                <w:rFonts w:ascii="Arial" w:hAnsi="Arial" w:cs="Arial"/>
                <w:sz w:val="18"/>
                <w:szCs w:val="18"/>
              </w:rPr>
              <w:t xml:space="preserve"> cm</w:t>
            </w:r>
          </w:p>
        </w:tc>
        <w:tc>
          <w:tcPr>
            <w:tcW w:w="1134" w:type="dxa"/>
          </w:tcPr>
          <w:p w:rsidR="000A0079" w:rsidRPr="004C37B7" w:rsidRDefault="000A0079" w:rsidP="008612E7">
            <w:pPr>
              <w:jc w:val="center"/>
              <w:rPr>
                <w:rFonts w:ascii="Arial" w:hAnsi="Arial" w:cs="Arial"/>
                <w:sz w:val="18"/>
                <w:szCs w:val="18"/>
              </w:rPr>
            </w:pPr>
            <w:r w:rsidRPr="004C37B7">
              <w:rPr>
                <w:rFonts w:ascii="Arial" w:hAnsi="Arial" w:cs="Arial"/>
                <w:sz w:val="18"/>
                <w:szCs w:val="18"/>
              </w:rPr>
              <w:t>12.6</w:t>
            </w:r>
            <w:r>
              <w:rPr>
                <w:rFonts w:ascii="Arial" w:hAnsi="Arial" w:cs="Arial"/>
                <w:sz w:val="18"/>
                <w:szCs w:val="18"/>
              </w:rPr>
              <w:t xml:space="preserve"> cm</w:t>
            </w:r>
          </w:p>
        </w:tc>
        <w:tc>
          <w:tcPr>
            <w:tcW w:w="993" w:type="dxa"/>
          </w:tcPr>
          <w:p w:rsidR="000A0079" w:rsidRPr="004C37B7" w:rsidRDefault="000A0079" w:rsidP="008612E7">
            <w:pPr>
              <w:jc w:val="center"/>
              <w:rPr>
                <w:rFonts w:ascii="Arial" w:hAnsi="Arial" w:cs="Arial"/>
                <w:sz w:val="18"/>
                <w:szCs w:val="18"/>
              </w:rPr>
            </w:pPr>
            <w:r w:rsidRPr="004C37B7">
              <w:rPr>
                <w:rFonts w:ascii="Arial" w:hAnsi="Arial" w:cs="Arial"/>
                <w:sz w:val="18"/>
                <w:szCs w:val="18"/>
              </w:rPr>
              <w:t>10.2</w:t>
            </w:r>
            <w:r>
              <w:rPr>
                <w:rFonts w:ascii="Arial" w:hAnsi="Arial" w:cs="Arial"/>
                <w:sz w:val="18"/>
                <w:szCs w:val="18"/>
              </w:rPr>
              <w:t xml:space="preserve"> cm</w:t>
            </w:r>
          </w:p>
        </w:tc>
        <w:tc>
          <w:tcPr>
            <w:tcW w:w="1134" w:type="dxa"/>
          </w:tcPr>
          <w:p w:rsidR="000A0079" w:rsidRPr="004C37B7" w:rsidRDefault="000A0079" w:rsidP="008612E7">
            <w:pPr>
              <w:jc w:val="center"/>
              <w:rPr>
                <w:rFonts w:ascii="Arial" w:hAnsi="Arial" w:cs="Arial"/>
                <w:sz w:val="18"/>
                <w:szCs w:val="18"/>
              </w:rPr>
            </w:pPr>
            <w:r w:rsidRPr="004C37B7">
              <w:rPr>
                <w:rFonts w:ascii="Arial" w:hAnsi="Arial" w:cs="Arial"/>
                <w:sz w:val="18"/>
                <w:szCs w:val="18"/>
              </w:rPr>
              <w:t>22.8</w:t>
            </w:r>
            <w:r>
              <w:rPr>
                <w:rFonts w:ascii="Arial" w:hAnsi="Arial" w:cs="Arial"/>
                <w:sz w:val="18"/>
                <w:szCs w:val="18"/>
              </w:rPr>
              <w:t xml:space="preserve"> cm</w:t>
            </w:r>
          </w:p>
        </w:tc>
        <w:tc>
          <w:tcPr>
            <w:tcW w:w="1134" w:type="dxa"/>
          </w:tcPr>
          <w:p w:rsidR="000A0079" w:rsidRPr="004C37B7" w:rsidRDefault="000A0079" w:rsidP="008612E7">
            <w:pPr>
              <w:jc w:val="center"/>
              <w:rPr>
                <w:rFonts w:ascii="Arial" w:hAnsi="Arial" w:cs="Arial"/>
                <w:sz w:val="18"/>
                <w:szCs w:val="18"/>
              </w:rPr>
            </w:pPr>
            <w:r w:rsidRPr="004C37B7">
              <w:rPr>
                <w:rFonts w:ascii="Arial" w:hAnsi="Arial" w:cs="Arial"/>
                <w:sz w:val="18"/>
                <w:szCs w:val="18"/>
              </w:rPr>
              <w:t>4.8</w:t>
            </w:r>
            <w:r>
              <w:rPr>
                <w:rFonts w:ascii="Arial" w:hAnsi="Arial" w:cs="Arial"/>
                <w:sz w:val="18"/>
                <w:szCs w:val="18"/>
              </w:rPr>
              <w:t xml:space="preserve"> cm</w:t>
            </w:r>
          </w:p>
        </w:tc>
        <w:tc>
          <w:tcPr>
            <w:tcW w:w="992" w:type="dxa"/>
          </w:tcPr>
          <w:p w:rsidR="000A0079" w:rsidRPr="0014569A" w:rsidRDefault="000A0079" w:rsidP="008612E7">
            <w:pPr>
              <w:jc w:val="center"/>
              <w:rPr>
                <w:rFonts w:ascii="Arial" w:hAnsi="Arial" w:cs="Arial"/>
                <w:sz w:val="18"/>
                <w:szCs w:val="18"/>
              </w:rPr>
            </w:pPr>
            <w:r w:rsidRPr="004C37B7">
              <w:rPr>
                <w:rFonts w:ascii="Arial" w:hAnsi="Arial" w:cs="Arial"/>
                <w:sz w:val="18"/>
                <w:szCs w:val="18"/>
              </w:rPr>
              <w:t>5</w:t>
            </w:r>
            <w:r w:rsidRPr="0014569A">
              <w:rPr>
                <w:rFonts w:ascii="Arial" w:hAnsi="Arial" w:cs="Arial"/>
                <w:sz w:val="18"/>
                <w:szCs w:val="18"/>
              </w:rPr>
              <w:t>.64</w:t>
            </w:r>
            <w:r>
              <w:rPr>
                <w:rFonts w:ascii="Arial" w:hAnsi="Arial" w:cs="Arial"/>
                <w:sz w:val="18"/>
                <w:szCs w:val="18"/>
              </w:rPr>
              <w:t xml:space="preserve"> cm</w:t>
            </w:r>
          </w:p>
        </w:tc>
        <w:tc>
          <w:tcPr>
            <w:tcW w:w="958"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1.49</w:t>
            </w:r>
            <w:r>
              <w:rPr>
                <w:rFonts w:ascii="Arial" w:hAnsi="Arial" w:cs="Arial"/>
                <w:sz w:val="18"/>
                <w:szCs w:val="18"/>
              </w:rPr>
              <w:t xml:space="preserve"> cm</w:t>
            </w:r>
          </w:p>
        </w:tc>
      </w:tr>
      <w:tr w:rsidR="000A0079" w:rsidRPr="00CC2987" w:rsidTr="008612E7">
        <w:trPr>
          <w:jc w:val="center"/>
        </w:trPr>
        <w:tc>
          <w:tcPr>
            <w:tcW w:w="1951" w:type="dxa"/>
          </w:tcPr>
          <w:p w:rsidR="000A0079" w:rsidRPr="0014569A" w:rsidRDefault="000A0079" w:rsidP="008612E7">
            <w:pPr>
              <w:rPr>
                <w:rFonts w:ascii="Arial" w:hAnsi="Arial" w:cs="Arial"/>
                <w:i/>
                <w:sz w:val="18"/>
                <w:szCs w:val="18"/>
              </w:rPr>
            </w:pPr>
            <w:r w:rsidRPr="0014569A">
              <w:rPr>
                <w:rFonts w:ascii="Arial" w:hAnsi="Arial" w:cs="Arial"/>
                <w:i/>
                <w:sz w:val="18"/>
                <w:szCs w:val="18"/>
              </w:rPr>
              <w:t xml:space="preserve">O. </w:t>
            </w:r>
            <w:proofErr w:type="spellStart"/>
            <w:r w:rsidRPr="0014569A">
              <w:rPr>
                <w:rFonts w:ascii="Arial" w:hAnsi="Arial" w:cs="Arial"/>
                <w:i/>
                <w:sz w:val="18"/>
                <w:szCs w:val="18"/>
              </w:rPr>
              <w:t>araneola</w:t>
            </w:r>
            <w:proofErr w:type="spellEnd"/>
            <w:r w:rsidRPr="0014569A">
              <w:rPr>
                <w:rFonts w:ascii="Arial" w:hAnsi="Arial" w:cs="Arial"/>
                <w:i/>
                <w:sz w:val="18"/>
                <w:szCs w:val="18"/>
              </w:rPr>
              <w:t>.</w:t>
            </w:r>
          </w:p>
        </w:tc>
        <w:tc>
          <w:tcPr>
            <w:tcW w:w="992"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0.37</w:t>
            </w:r>
            <w:r>
              <w:rPr>
                <w:rFonts w:ascii="Arial" w:hAnsi="Arial" w:cs="Arial"/>
                <w:sz w:val="18"/>
                <w:szCs w:val="18"/>
              </w:rPr>
              <w:t xml:space="preserve"> cm</w:t>
            </w:r>
          </w:p>
        </w:tc>
        <w:tc>
          <w:tcPr>
            <w:tcW w:w="1134"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14.6</w:t>
            </w:r>
            <w:r>
              <w:rPr>
                <w:rFonts w:ascii="Arial" w:hAnsi="Arial" w:cs="Arial"/>
                <w:sz w:val="18"/>
                <w:szCs w:val="18"/>
              </w:rPr>
              <w:t xml:space="preserve"> cm</w:t>
            </w:r>
          </w:p>
        </w:tc>
        <w:tc>
          <w:tcPr>
            <w:tcW w:w="993"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10.7</w:t>
            </w:r>
            <w:r>
              <w:rPr>
                <w:rFonts w:ascii="Arial" w:hAnsi="Arial" w:cs="Arial"/>
                <w:sz w:val="18"/>
                <w:szCs w:val="18"/>
              </w:rPr>
              <w:t xml:space="preserve"> cm</w:t>
            </w:r>
          </w:p>
        </w:tc>
        <w:tc>
          <w:tcPr>
            <w:tcW w:w="1134"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25.3</w:t>
            </w:r>
            <w:r>
              <w:rPr>
                <w:rFonts w:ascii="Arial" w:hAnsi="Arial" w:cs="Arial"/>
                <w:sz w:val="18"/>
                <w:szCs w:val="18"/>
              </w:rPr>
              <w:t xml:space="preserve"> cm</w:t>
            </w:r>
          </w:p>
        </w:tc>
        <w:tc>
          <w:tcPr>
            <w:tcW w:w="1134"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7.3</w:t>
            </w:r>
            <w:r>
              <w:rPr>
                <w:rFonts w:ascii="Arial" w:hAnsi="Arial" w:cs="Arial"/>
                <w:sz w:val="18"/>
                <w:szCs w:val="18"/>
              </w:rPr>
              <w:t xml:space="preserve"> cm</w:t>
            </w:r>
          </w:p>
        </w:tc>
        <w:tc>
          <w:tcPr>
            <w:tcW w:w="992" w:type="dxa"/>
          </w:tcPr>
          <w:p w:rsidR="000A0079" w:rsidRPr="0014569A" w:rsidRDefault="000A0079" w:rsidP="008612E7">
            <w:pPr>
              <w:jc w:val="center"/>
              <w:rPr>
                <w:rFonts w:ascii="Arial" w:hAnsi="Arial" w:cs="Arial"/>
                <w:sz w:val="18"/>
                <w:szCs w:val="18"/>
              </w:rPr>
            </w:pPr>
            <w:r w:rsidRPr="0014569A">
              <w:rPr>
                <w:rFonts w:ascii="Arial" w:hAnsi="Arial" w:cs="Arial"/>
                <w:sz w:val="18"/>
                <w:szCs w:val="18"/>
              </w:rPr>
              <w:t>5.75</w:t>
            </w:r>
            <w:r>
              <w:rPr>
                <w:rFonts w:ascii="Arial" w:hAnsi="Arial" w:cs="Arial"/>
                <w:sz w:val="18"/>
                <w:szCs w:val="18"/>
              </w:rPr>
              <w:t xml:space="preserve"> cm</w:t>
            </w:r>
          </w:p>
        </w:tc>
        <w:tc>
          <w:tcPr>
            <w:tcW w:w="958" w:type="dxa"/>
          </w:tcPr>
          <w:p w:rsidR="000A0079" w:rsidRPr="002064E1" w:rsidRDefault="000A0079" w:rsidP="008612E7">
            <w:pPr>
              <w:jc w:val="center"/>
              <w:rPr>
                <w:rFonts w:ascii="Arial" w:hAnsi="Arial" w:cs="Arial"/>
                <w:sz w:val="18"/>
                <w:szCs w:val="18"/>
                <w:lang w:val="en-US"/>
              </w:rPr>
            </w:pPr>
            <w:r w:rsidRPr="0014569A">
              <w:rPr>
                <w:rFonts w:ascii="Arial" w:hAnsi="Arial" w:cs="Arial"/>
                <w:sz w:val="18"/>
                <w:szCs w:val="18"/>
              </w:rPr>
              <w:t>1.8</w:t>
            </w:r>
            <w:r w:rsidRPr="002064E1">
              <w:rPr>
                <w:rFonts w:ascii="Arial" w:hAnsi="Arial" w:cs="Arial"/>
                <w:sz w:val="18"/>
                <w:szCs w:val="18"/>
                <w:lang w:val="en-US"/>
              </w:rPr>
              <w:t>1</w:t>
            </w:r>
            <w:r>
              <w:rPr>
                <w:rFonts w:ascii="Arial" w:hAnsi="Arial" w:cs="Arial"/>
                <w:sz w:val="18"/>
                <w:szCs w:val="18"/>
              </w:rPr>
              <w:t xml:space="preserve"> cm</w:t>
            </w:r>
          </w:p>
        </w:tc>
      </w:tr>
      <w:tr w:rsidR="000A0079" w:rsidRPr="00CC2987" w:rsidTr="008612E7">
        <w:trPr>
          <w:jc w:val="center"/>
        </w:trPr>
        <w:tc>
          <w:tcPr>
            <w:tcW w:w="1951" w:type="dxa"/>
          </w:tcPr>
          <w:p w:rsidR="000A0079" w:rsidRPr="006D4FAA" w:rsidRDefault="000A0079" w:rsidP="008612E7">
            <w:pPr>
              <w:rPr>
                <w:rFonts w:ascii="Arial" w:hAnsi="Arial" w:cs="Arial"/>
                <w:i/>
                <w:sz w:val="18"/>
                <w:szCs w:val="18"/>
                <w:lang w:val="en-US"/>
              </w:rPr>
            </w:pPr>
            <w:r w:rsidRPr="006D4FAA">
              <w:rPr>
                <w:rFonts w:ascii="Arial" w:hAnsi="Arial" w:cs="Arial"/>
                <w:i/>
                <w:sz w:val="18"/>
                <w:szCs w:val="18"/>
                <w:lang w:val="en-US"/>
              </w:rPr>
              <w:t xml:space="preserve">O. </w:t>
            </w:r>
            <w:proofErr w:type="spellStart"/>
            <w:r w:rsidRPr="006D4FAA">
              <w:rPr>
                <w:rFonts w:ascii="Arial" w:hAnsi="Arial" w:cs="Arial"/>
                <w:i/>
                <w:sz w:val="18"/>
                <w:szCs w:val="18"/>
                <w:lang w:val="en-US"/>
              </w:rPr>
              <w:t>pass</w:t>
            </w:r>
            <w:r>
              <w:rPr>
                <w:rFonts w:ascii="Arial" w:hAnsi="Arial" w:cs="Arial"/>
                <w:i/>
                <w:sz w:val="18"/>
                <w:szCs w:val="18"/>
                <w:lang w:val="en-US"/>
              </w:rPr>
              <w:t>ionis</w:t>
            </w:r>
            <w:proofErr w:type="spellEnd"/>
          </w:p>
        </w:tc>
        <w:tc>
          <w:tcPr>
            <w:tcW w:w="992"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0.31</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13.9</w:t>
            </w:r>
            <w:r>
              <w:rPr>
                <w:rFonts w:ascii="Arial" w:hAnsi="Arial" w:cs="Arial"/>
                <w:sz w:val="18"/>
                <w:szCs w:val="18"/>
              </w:rPr>
              <w:t xml:space="preserve"> cm</w:t>
            </w:r>
          </w:p>
        </w:tc>
        <w:tc>
          <w:tcPr>
            <w:tcW w:w="993"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6.3</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20.2</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4.9</w:t>
            </w:r>
            <w:r>
              <w:rPr>
                <w:rFonts w:ascii="Arial" w:hAnsi="Arial" w:cs="Arial"/>
                <w:sz w:val="18"/>
                <w:szCs w:val="18"/>
              </w:rPr>
              <w:t xml:space="preserve"> cm</w:t>
            </w:r>
          </w:p>
        </w:tc>
        <w:tc>
          <w:tcPr>
            <w:tcW w:w="992"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5.38</w:t>
            </w:r>
            <w:r>
              <w:rPr>
                <w:rFonts w:ascii="Arial" w:hAnsi="Arial" w:cs="Arial"/>
                <w:sz w:val="18"/>
                <w:szCs w:val="18"/>
              </w:rPr>
              <w:t xml:space="preserve"> cm</w:t>
            </w:r>
          </w:p>
        </w:tc>
        <w:tc>
          <w:tcPr>
            <w:tcW w:w="958"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1.57</w:t>
            </w:r>
            <w:r>
              <w:rPr>
                <w:rFonts w:ascii="Arial" w:hAnsi="Arial" w:cs="Arial"/>
                <w:sz w:val="18"/>
                <w:szCs w:val="18"/>
              </w:rPr>
              <w:t xml:space="preserve"> cm</w:t>
            </w:r>
          </w:p>
        </w:tc>
      </w:tr>
      <w:tr w:rsidR="000A0079" w:rsidRPr="00CC2987" w:rsidTr="008612E7">
        <w:trPr>
          <w:jc w:val="center"/>
        </w:trPr>
        <w:tc>
          <w:tcPr>
            <w:tcW w:w="1951" w:type="dxa"/>
          </w:tcPr>
          <w:p w:rsidR="000A0079" w:rsidRPr="006D4FAA" w:rsidRDefault="000A0079" w:rsidP="008612E7">
            <w:pPr>
              <w:rPr>
                <w:rFonts w:ascii="Arial" w:hAnsi="Arial" w:cs="Arial"/>
                <w:i/>
                <w:sz w:val="18"/>
                <w:szCs w:val="18"/>
                <w:lang w:val="en-US"/>
              </w:rPr>
            </w:pPr>
            <w:r w:rsidRPr="006D4FAA">
              <w:rPr>
                <w:rFonts w:ascii="Arial" w:hAnsi="Arial" w:cs="Arial"/>
                <w:i/>
                <w:sz w:val="18"/>
                <w:szCs w:val="18"/>
                <w:lang w:val="en-US"/>
              </w:rPr>
              <w:t xml:space="preserve">O. </w:t>
            </w:r>
            <w:proofErr w:type="spellStart"/>
            <w:r w:rsidRPr="006D4FAA">
              <w:rPr>
                <w:rFonts w:ascii="Arial" w:hAnsi="Arial" w:cs="Arial"/>
                <w:i/>
                <w:sz w:val="18"/>
                <w:szCs w:val="18"/>
                <w:lang w:val="en-US"/>
              </w:rPr>
              <w:t>arach</w:t>
            </w:r>
            <w:r>
              <w:rPr>
                <w:rFonts w:ascii="Arial" w:hAnsi="Arial" w:cs="Arial"/>
                <w:i/>
                <w:sz w:val="18"/>
                <w:szCs w:val="18"/>
                <w:lang w:val="en-US"/>
              </w:rPr>
              <w:t>nitiformis</w:t>
            </w:r>
            <w:proofErr w:type="spellEnd"/>
            <w:r>
              <w:rPr>
                <w:rFonts w:ascii="Arial" w:hAnsi="Arial" w:cs="Arial"/>
                <w:i/>
                <w:sz w:val="18"/>
                <w:szCs w:val="18"/>
                <w:lang w:val="en-US"/>
              </w:rPr>
              <w:t xml:space="preserve"> </w:t>
            </w:r>
            <w:proofErr w:type="spellStart"/>
            <w:r>
              <w:rPr>
                <w:rFonts w:ascii="Arial" w:hAnsi="Arial" w:cs="Arial"/>
                <w:i/>
                <w:sz w:val="18"/>
                <w:szCs w:val="18"/>
                <w:lang w:val="en-US"/>
              </w:rPr>
              <w:t>s.l.</w:t>
            </w:r>
            <w:proofErr w:type="spellEnd"/>
          </w:p>
        </w:tc>
        <w:tc>
          <w:tcPr>
            <w:tcW w:w="992"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0.30</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11.5</w:t>
            </w:r>
            <w:r>
              <w:rPr>
                <w:rFonts w:ascii="Arial" w:hAnsi="Arial" w:cs="Arial"/>
                <w:sz w:val="18"/>
                <w:szCs w:val="18"/>
              </w:rPr>
              <w:t xml:space="preserve"> cm</w:t>
            </w:r>
          </w:p>
        </w:tc>
        <w:tc>
          <w:tcPr>
            <w:tcW w:w="993"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5.9</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17.4</w:t>
            </w:r>
            <w:r>
              <w:rPr>
                <w:rFonts w:ascii="Arial" w:hAnsi="Arial" w:cs="Arial"/>
                <w:sz w:val="18"/>
                <w:szCs w:val="18"/>
              </w:rPr>
              <w:t xml:space="preserve"> cm</w:t>
            </w:r>
          </w:p>
        </w:tc>
        <w:tc>
          <w:tcPr>
            <w:tcW w:w="1134"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4.2</w:t>
            </w:r>
            <w:r>
              <w:rPr>
                <w:rFonts w:ascii="Arial" w:hAnsi="Arial" w:cs="Arial"/>
                <w:sz w:val="18"/>
                <w:szCs w:val="18"/>
              </w:rPr>
              <w:t xml:space="preserve"> cm</w:t>
            </w:r>
          </w:p>
        </w:tc>
        <w:tc>
          <w:tcPr>
            <w:tcW w:w="992"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4.46</w:t>
            </w:r>
            <w:r>
              <w:rPr>
                <w:rFonts w:ascii="Arial" w:hAnsi="Arial" w:cs="Arial"/>
                <w:sz w:val="18"/>
                <w:szCs w:val="18"/>
              </w:rPr>
              <w:t xml:space="preserve"> cm</w:t>
            </w:r>
          </w:p>
        </w:tc>
        <w:tc>
          <w:tcPr>
            <w:tcW w:w="958" w:type="dxa"/>
          </w:tcPr>
          <w:p w:rsidR="000A0079" w:rsidRPr="002064E1" w:rsidRDefault="000A0079" w:rsidP="008612E7">
            <w:pPr>
              <w:jc w:val="center"/>
              <w:rPr>
                <w:rFonts w:ascii="Arial" w:hAnsi="Arial" w:cs="Arial"/>
                <w:sz w:val="18"/>
                <w:szCs w:val="18"/>
                <w:lang w:val="en-US"/>
              </w:rPr>
            </w:pPr>
            <w:r w:rsidRPr="002064E1">
              <w:rPr>
                <w:rFonts w:ascii="Arial" w:hAnsi="Arial" w:cs="Arial"/>
                <w:sz w:val="18"/>
                <w:szCs w:val="18"/>
                <w:lang w:val="en-US"/>
              </w:rPr>
              <w:t>1.61</w:t>
            </w:r>
            <w:r>
              <w:rPr>
                <w:rFonts w:ascii="Arial" w:hAnsi="Arial" w:cs="Arial"/>
                <w:sz w:val="18"/>
                <w:szCs w:val="18"/>
              </w:rPr>
              <w:t xml:space="preserve"> cm</w:t>
            </w:r>
          </w:p>
        </w:tc>
      </w:tr>
      <w:tr w:rsidR="000A0079" w:rsidRPr="00CC2987" w:rsidTr="008612E7">
        <w:trPr>
          <w:jc w:val="center"/>
        </w:trPr>
        <w:tc>
          <w:tcPr>
            <w:tcW w:w="1951" w:type="dxa"/>
          </w:tcPr>
          <w:p w:rsidR="000A0079" w:rsidRPr="007030F3" w:rsidRDefault="000A0079" w:rsidP="008612E7">
            <w:pPr>
              <w:rPr>
                <w:rFonts w:ascii="Arial" w:hAnsi="Arial" w:cs="Arial"/>
                <w:i/>
                <w:sz w:val="18"/>
                <w:szCs w:val="18"/>
              </w:rPr>
            </w:pPr>
            <w:r w:rsidRPr="007030F3">
              <w:rPr>
                <w:rFonts w:ascii="Arial" w:hAnsi="Arial" w:cs="Arial"/>
                <w:i/>
                <w:sz w:val="18"/>
                <w:szCs w:val="18"/>
              </w:rPr>
              <w:t>O. occidentalis</w:t>
            </w:r>
          </w:p>
        </w:tc>
        <w:tc>
          <w:tcPr>
            <w:tcW w:w="992"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0.28</w:t>
            </w:r>
            <w:r>
              <w:rPr>
                <w:rFonts w:ascii="Arial" w:hAnsi="Arial" w:cs="Arial"/>
                <w:sz w:val="18"/>
                <w:szCs w:val="18"/>
              </w:rPr>
              <w:t xml:space="preserve"> cm</w:t>
            </w:r>
          </w:p>
        </w:tc>
        <w:tc>
          <w:tcPr>
            <w:tcW w:w="1134"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10.1</w:t>
            </w:r>
            <w:r>
              <w:rPr>
                <w:rFonts w:ascii="Arial" w:hAnsi="Arial" w:cs="Arial"/>
                <w:sz w:val="18"/>
                <w:szCs w:val="18"/>
              </w:rPr>
              <w:t xml:space="preserve"> cm</w:t>
            </w:r>
          </w:p>
        </w:tc>
        <w:tc>
          <w:tcPr>
            <w:tcW w:w="993"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5.3</w:t>
            </w:r>
            <w:r>
              <w:rPr>
                <w:rFonts w:ascii="Arial" w:hAnsi="Arial" w:cs="Arial"/>
                <w:sz w:val="18"/>
                <w:szCs w:val="18"/>
              </w:rPr>
              <w:t xml:space="preserve"> cm</w:t>
            </w:r>
          </w:p>
        </w:tc>
        <w:tc>
          <w:tcPr>
            <w:tcW w:w="1134"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15.4</w:t>
            </w:r>
            <w:r>
              <w:rPr>
                <w:rFonts w:ascii="Arial" w:hAnsi="Arial" w:cs="Arial"/>
                <w:sz w:val="18"/>
                <w:szCs w:val="18"/>
              </w:rPr>
              <w:t xml:space="preserve"> cm</w:t>
            </w:r>
          </w:p>
        </w:tc>
        <w:tc>
          <w:tcPr>
            <w:tcW w:w="1134"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4.7</w:t>
            </w:r>
            <w:r>
              <w:rPr>
                <w:rFonts w:ascii="Arial" w:hAnsi="Arial" w:cs="Arial"/>
                <w:sz w:val="18"/>
                <w:szCs w:val="18"/>
              </w:rPr>
              <w:t xml:space="preserve"> cm</w:t>
            </w:r>
          </w:p>
        </w:tc>
        <w:tc>
          <w:tcPr>
            <w:tcW w:w="992"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4.55</w:t>
            </w:r>
            <w:r>
              <w:rPr>
                <w:rFonts w:ascii="Arial" w:hAnsi="Arial" w:cs="Arial"/>
                <w:sz w:val="18"/>
                <w:szCs w:val="18"/>
              </w:rPr>
              <w:t xml:space="preserve"> cm</w:t>
            </w:r>
          </w:p>
        </w:tc>
        <w:tc>
          <w:tcPr>
            <w:tcW w:w="958" w:type="dxa"/>
          </w:tcPr>
          <w:p w:rsidR="000A0079" w:rsidRPr="007030F3" w:rsidRDefault="000A0079" w:rsidP="008612E7">
            <w:pPr>
              <w:jc w:val="center"/>
              <w:rPr>
                <w:rFonts w:ascii="Arial" w:hAnsi="Arial" w:cs="Arial"/>
                <w:sz w:val="18"/>
                <w:szCs w:val="18"/>
              </w:rPr>
            </w:pPr>
            <w:r w:rsidRPr="007030F3">
              <w:rPr>
                <w:rFonts w:ascii="Arial" w:hAnsi="Arial" w:cs="Arial"/>
                <w:sz w:val="18"/>
                <w:szCs w:val="18"/>
              </w:rPr>
              <w:t>1.55</w:t>
            </w:r>
            <w:r>
              <w:rPr>
                <w:rFonts w:ascii="Arial" w:hAnsi="Arial" w:cs="Arial"/>
                <w:sz w:val="18"/>
                <w:szCs w:val="18"/>
              </w:rPr>
              <w:t xml:space="preserve"> cm</w:t>
            </w:r>
          </w:p>
        </w:tc>
      </w:tr>
    </w:tbl>
    <w:p w:rsidR="000A0079" w:rsidRPr="00DB0265" w:rsidRDefault="000A0079" w:rsidP="000A0079">
      <w:pPr>
        <w:spacing w:after="0"/>
        <w:rPr>
          <w:rFonts w:ascii="Arial" w:hAnsi="Arial" w:cs="Arial"/>
          <w:i/>
          <w:sz w:val="20"/>
          <w:szCs w:val="20"/>
        </w:rPr>
      </w:pPr>
      <w:r>
        <w:rPr>
          <w:rFonts w:ascii="Arial" w:hAnsi="Arial" w:cs="Arial"/>
          <w:sz w:val="20"/>
          <w:szCs w:val="20"/>
        </w:rPr>
        <w:t xml:space="preserve">Fig. 1.- Tableau comparatif des mesures biométriques sur l’appareil végétatif. Tableau établi d’après les données de L. </w:t>
      </w:r>
      <w:proofErr w:type="spellStart"/>
      <w:r w:rsidRPr="003C4146">
        <w:rPr>
          <w:rFonts w:ascii="Arial" w:hAnsi="Arial" w:cs="Arial"/>
          <w:sz w:val="20"/>
          <w:szCs w:val="20"/>
          <w:u w:val="single"/>
        </w:rPr>
        <w:t>Sirvent</w:t>
      </w:r>
      <w:proofErr w:type="spellEnd"/>
      <w:r>
        <w:rPr>
          <w:rFonts w:ascii="Arial" w:hAnsi="Arial" w:cs="Arial"/>
          <w:sz w:val="20"/>
          <w:szCs w:val="20"/>
        </w:rPr>
        <w:t>.</w:t>
      </w:r>
    </w:p>
    <w:p w:rsidR="000A0079" w:rsidRDefault="000A0079" w:rsidP="000A0079">
      <w:pPr>
        <w:spacing w:after="0"/>
        <w:rPr>
          <w:rFonts w:ascii="Arial" w:hAnsi="Arial" w:cs="Arial"/>
          <w:sz w:val="20"/>
          <w:szCs w:val="20"/>
        </w:rPr>
      </w:pPr>
    </w:p>
    <w:p w:rsidR="000A0079" w:rsidRPr="00FD6F7C" w:rsidRDefault="000A0079" w:rsidP="000A0079">
      <w:pPr>
        <w:spacing w:after="0"/>
        <w:rPr>
          <w:rFonts w:ascii="Arial" w:hAnsi="Arial" w:cs="Arial"/>
          <w:b/>
          <w:color w:val="017314"/>
          <w:sz w:val="20"/>
          <w:szCs w:val="20"/>
        </w:rPr>
      </w:pPr>
      <w:r w:rsidRPr="00FD6F7C">
        <w:rPr>
          <w:rFonts w:ascii="Arial" w:hAnsi="Arial" w:cs="Arial"/>
          <w:b/>
          <w:color w:val="017314"/>
          <w:sz w:val="20"/>
          <w:szCs w:val="20"/>
        </w:rPr>
        <w:t>Description florale.</w:t>
      </w:r>
      <w:r>
        <w:rPr>
          <w:rFonts w:ascii="Arial" w:hAnsi="Arial" w:cs="Arial"/>
          <w:b/>
          <w:color w:val="017314"/>
          <w:sz w:val="20"/>
          <w:szCs w:val="20"/>
        </w:rPr>
        <w:t xml:space="preserve"> </w:t>
      </w:r>
      <w:r w:rsidRPr="00F92A59">
        <w:rPr>
          <w:rFonts w:ascii="Arial" w:hAnsi="Arial" w:cs="Arial"/>
          <w:b/>
          <w:i/>
          <w:color w:val="017314"/>
          <w:sz w:val="20"/>
          <w:szCs w:val="20"/>
        </w:rPr>
        <w:t xml:space="preserve">(Par J.-P. </w:t>
      </w:r>
      <w:r w:rsidRPr="00F92A59">
        <w:rPr>
          <w:rFonts w:ascii="Arial" w:hAnsi="Arial" w:cs="Arial"/>
          <w:b/>
          <w:i/>
          <w:color w:val="017314"/>
          <w:sz w:val="20"/>
          <w:szCs w:val="20"/>
          <w:u w:val="single"/>
        </w:rPr>
        <w:t>Ring)</w:t>
      </w:r>
    </w:p>
    <w:p w:rsidR="000A0079" w:rsidRPr="009D1AC2" w:rsidRDefault="000A0079" w:rsidP="000A0079">
      <w:pPr>
        <w:spacing w:after="0"/>
        <w:rPr>
          <w:rFonts w:ascii="Arial" w:eastAsia="Cambria" w:hAnsi="Arial" w:cs="Arial"/>
          <w:i/>
          <w:sz w:val="20"/>
          <w:szCs w:val="20"/>
        </w:rPr>
      </w:pPr>
      <w:r w:rsidRPr="009D1AC2">
        <w:rPr>
          <w:rFonts w:ascii="Arial" w:hAnsi="Arial" w:cs="Arial"/>
          <w:i/>
          <w:sz w:val="20"/>
          <w:szCs w:val="20"/>
        </w:rPr>
        <w:t xml:space="preserve">Les mesures présentées sont issues de l’étude biométrique réalisée sur 3 années consécutives : 2014/15/16 à des périodes de floraison étalées entre début et fin de floraison. </w:t>
      </w:r>
      <w:r>
        <w:rPr>
          <w:rFonts w:ascii="Arial" w:hAnsi="Arial" w:cs="Arial"/>
          <w:i/>
          <w:sz w:val="20"/>
          <w:szCs w:val="20"/>
        </w:rPr>
        <w:t>Un complément d’enquête sur les caractéristiques de l’inflorescence a été réalisé ce printemps 2017 en vue de la parution du présent article.</w:t>
      </w:r>
    </w:p>
    <w:p w:rsidR="000A0079" w:rsidRDefault="000A0079" w:rsidP="000A0079">
      <w:pPr>
        <w:spacing w:after="0"/>
        <w:rPr>
          <w:rFonts w:ascii="Arial" w:eastAsia="Cambria" w:hAnsi="Arial" w:cs="Arial"/>
          <w: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84"/>
        <w:gridCol w:w="4927"/>
      </w:tblGrid>
      <w:tr w:rsidR="000A0079" w:rsidTr="008612E7">
        <w:tc>
          <w:tcPr>
            <w:tcW w:w="4077" w:type="dxa"/>
          </w:tcPr>
          <w:p w:rsidR="000A0079" w:rsidRDefault="000A0079" w:rsidP="008612E7">
            <w:pPr>
              <w:jc w:val="both"/>
              <w:rPr>
                <w:rFonts w:ascii="Arial" w:hAnsi="Arial" w:cs="Arial"/>
                <w:sz w:val="20"/>
                <w:szCs w:val="20"/>
              </w:rPr>
            </w:pPr>
            <w:r>
              <w:rPr>
                <w:rFonts w:ascii="Arial" w:hAnsi="Arial" w:cs="Arial"/>
                <w:noProof/>
                <w:sz w:val="20"/>
                <w:szCs w:val="20"/>
                <w:lang w:eastAsia="fr-FR"/>
              </w:rPr>
              <w:drawing>
                <wp:inline distT="0" distB="0" distL="0" distR="0" wp14:anchorId="36C0FF52" wp14:editId="250FABBC">
                  <wp:extent cx="2451735" cy="1938020"/>
                  <wp:effectExtent l="0" t="0" r="5715"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escrip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735" cy="1938020"/>
                          </a:xfrm>
                          <a:prstGeom prst="rect">
                            <a:avLst/>
                          </a:prstGeom>
                        </pic:spPr>
                      </pic:pic>
                    </a:graphicData>
                  </a:graphic>
                </wp:inline>
              </w:drawing>
            </w:r>
          </w:p>
        </w:tc>
        <w:tc>
          <w:tcPr>
            <w:tcW w:w="284" w:type="dxa"/>
          </w:tcPr>
          <w:p w:rsidR="000A0079" w:rsidRDefault="000A0079" w:rsidP="008612E7">
            <w:pPr>
              <w:rPr>
                <w:rFonts w:ascii="Arial" w:hAnsi="Arial" w:cs="Arial"/>
                <w:sz w:val="20"/>
                <w:szCs w:val="20"/>
              </w:rPr>
            </w:pPr>
          </w:p>
        </w:tc>
        <w:tc>
          <w:tcPr>
            <w:tcW w:w="4927" w:type="dxa"/>
          </w:tcPr>
          <w:p w:rsidR="000A0079" w:rsidRDefault="000A0079" w:rsidP="008612E7">
            <w:pPr>
              <w:rPr>
                <w:rFonts w:ascii="Arial" w:hAnsi="Arial" w:cs="Arial"/>
                <w:sz w:val="20"/>
                <w:szCs w:val="20"/>
              </w:rPr>
            </w:pPr>
            <w:r>
              <w:rPr>
                <w:rFonts w:ascii="Arial" w:hAnsi="Arial" w:cs="Arial"/>
                <w:sz w:val="20"/>
                <w:szCs w:val="20"/>
              </w:rPr>
              <w:t xml:space="preserve">N.B. Toutes les valeurs mesurées sont présentées sous forme de 4 chiffres : Ex. [10 (12 - 14) 17] </w:t>
            </w:r>
            <w:proofErr w:type="spellStart"/>
            <w:r>
              <w:rPr>
                <w:rFonts w:ascii="Arial" w:hAnsi="Arial" w:cs="Arial"/>
                <w:sz w:val="20"/>
                <w:szCs w:val="20"/>
              </w:rPr>
              <w:t>mm.</w:t>
            </w:r>
            <w:proofErr w:type="spellEnd"/>
          </w:p>
          <w:p w:rsidR="000A0079" w:rsidRDefault="000A0079" w:rsidP="008612E7">
            <w:pPr>
              <w:rPr>
                <w:rFonts w:ascii="Arial" w:hAnsi="Arial" w:cs="Arial"/>
                <w:sz w:val="20"/>
                <w:szCs w:val="20"/>
              </w:rPr>
            </w:pPr>
            <w:r>
              <w:rPr>
                <w:rFonts w:ascii="Arial" w:hAnsi="Arial" w:cs="Arial"/>
                <w:sz w:val="20"/>
                <w:szCs w:val="20"/>
              </w:rPr>
              <w:t>- Les chiffres externes correspondent aux valeurs extrêmes minimale et maximale de la répartition.</w:t>
            </w:r>
          </w:p>
          <w:p w:rsidR="000A0079" w:rsidRDefault="000A0079" w:rsidP="008612E7">
            <w:pPr>
              <w:rPr>
                <w:rFonts w:ascii="Arial" w:hAnsi="Arial" w:cs="Arial"/>
                <w:sz w:val="20"/>
                <w:szCs w:val="20"/>
              </w:rPr>
            </w:pPr>
            <w:r>
              <w:rPr>
                <w:rFonts w:ascii="Arial" w:hAnsi="Arial" w:cs="Arial"/>
                <w:sz w:val="20"/>
                <w:szCs w:val="20"/>
              </w:rPr>
              <w:t>- Les chiffres internes entre parenthèse correspondent aux valeurs aux points d’inflexion de la courbe de Gauss faisant la séparation entre valeurs de faible représentativité et valeurs fortement représentatives comprises dans l’intervalle.</w:t>
            </w:r>
          </w:p>
          <w:p w:rsidR="000A0079" w:rsidRDefault="000A0079" w:rsidP="008612E7">
            <w:pPr>
              <w:rPr>
                <w:rFonts w:ascii="Arial" w:hAnsi="Arial" w:cs="Arial"/>
                <w:sz w:val="20"/>
                <w:szCs w:val="20"/>
              </w:rPr>
            </w:pPr>
            <w:r>
              <w:rPr>
                <w:rFonts w:ascii="Arial" w:hAnsi="Arial" w:cs="Arial"/>
                <w:sz w:val="20"/>
                <w:szCs w:val="20"/>
              </w:rPr>
              <w:t>Cette expression des valeurs mesurées, sous la forme de 4 chiffres donne une indication sur la dispersion des valeurs autour de la moyenne arithmétique et du mode et donc de l’homogénéité ou de l’hétérogénéité de la répartition.</w:t>
            </w:r>
          </w:p>
        </w:tc>
      </w:tr>
    </w:tbl>
    <w:p w:rsidR="000A0079" w:rsidRDefault="000A0079" w:rsidP="000A0079">
      <w:pPr>
        <w:spacing w:after="0"/>
        <w:rPr>
          <w:rFonts w:ascii="Arial" w:hAnsi="Arial" w:cs="Arial"/>
          <w:sz w:val="20"/>
          <w:szCs w:val="20"/>
        </w:rPr>
      </w:pPr>
      <w:r>
        <w:rPr>
          <w:rFonts w:ascii="Arial" w:hAnsi="Arial" w:cs="Arial"/>
          <w:sz w:val="20"/>
          <w:szCs w:val="20"/>
        </w:rPr>
        <w:t>Fig. 2.- Figuration à 4 chiffres des mesures biométriques florales.</w:t>
      </w:r>
    </w:p>
    <w:p w:rsidR="000A0079" w:rsidRDefault="000A0079" w:rsidP="000A0079">
      <w:pPr>
        <w:spacing w:after="0"/>
        <w:rPr>
          <w:rFonts w:ascii="Arial" w:eastAsia="Cambria" w:hAnsi="Arial" w:cs="Arial"/>
          <w:i/>
          <w:sz w:val="18"/>
          <w:szCs w:val="18"/>
        </w:rPr>
      </w:pPr>
    </w:p>
    <w:p w:rsidR="000A0079" w:rsidRDefault="000A0079" w:rsidP="000A0079">
      <w:pPr>
        <w:spacing w:after="0"/>
        <w:rPr>
          <w:rFonts w:ascii="Arial" w:hAnsi="Arial" w:cs="Arial"/>
          <w:sz w:val="20"/>
          <w:szCs w:val="20"/>
        </w:rPr>
      </w:pPr>
      <w:r>
        <w:rPr>
          <w:rFonts w:ascii="Arial" w:hAnsi="Arial" w:cs="Arial"/>
          <w:sz w:val="20"/>
          <w:szCs w:val="20"/>
        </w:rPr>
        <w:t xml:space="preserve">- Les fleurs émergent à l’aisselle d’une bractée. Celle de la première fleur dépasse longuement le sépale dorsal de la fleur axillaire. La longueur moyenne mesurée est de 42.6 </w:t>
      </w:r>
      <w:r w:rsidRPr="004B2A62">
        <w:rPr>
          <w:rFonts w:ascii="Arial" w:hAnsi="Arial" w:cs="Arial"/>
          <w:sz w:val="20"/>
          <w:szCs w:val="20"/>
        </w:rPr>
        <w:t>mm [28 (40</w:t>
      </w:r>
      <w:r>
        <w:rPr>
          <w:rFonts w:ascii="Arial" w:hAnsi="Arial" w:cs="Arial"/>
          <w:sz w:val="20"/>
          <w:szCs w:val="20"/>
        </w:rPr>
        <w:t xml:space="preserve"> </w:t>
      </w:r>
      <w:r w:rsidRPr="004B2A62">
        <w:rPr>
          <w:rFonts w:ascii="Arial" w:hAnsi="Arial" w:cs="Arial"/>
          <w:sz w:val="20"/>
          <w:szCs w:val="20"/>
        </w:rPr>
        <w:t>-</w:t>
      </w:r>
      <w:r>
        <w:rPr>
          <w:rFonts w:ascii="Arial" w:hAnsi="Arial" w:cs="Arial"/>
          <w:sz w:val="20"/>
          <w:szCs w:val="20"/>
        </w:rPr>
        <w:t xml:space="preserve"> </w:t>
      </w:r>
      <w:r w:rsidRPr="004B2A62">
        <w:rPr>
          <w:rFonts w:ascii="Arial" w:hAnsi="Arial" w:cs="Arial"/>
          <w:sz w:val="20"/>
          <w:szCs w:val="20"/>
        </w:rPr>
        <w:t xml:space="preserve">45) 55] </w:t>
      </w:r>
      <w:r>
        <w:rPr>
          <w:rFonts w:ascii="Arial" w:hAnsi="Arial" w:cs="Arial"/>
          <w:sz w:val="20"/>
          <w:szCs w:val="20"/>
        </w:rPr>
        <w:t xml:space="preserve">mm pour une largeur moyenne de </w:t>
      </w:r>
      <w:r w:rsidRPr="004B2A62">
        <w:rPr>
          <w:rFonts w:ascii="Arial" w:hAnsi="Arial" w:cs="Arial"/>
          <w:sz w:val="20"/>
          <w:szCs w:val="20"/>
        </w:rPr>
        <w:t xml:space="preserve">13.2 </w:t>
      </w:r>
      <w:r>
        <w:rPr>
          <w:rFonts w:ascii="Arial" w:hAnsi="Arial" w:cs="Arial"/>
          <w:sz w:val="20"/>
          <w:szCs w:val="20"/>
        </w:rPr>
        <w:t>mm [5 (10 - 15) 20] mm</w:t>
      </w:r>
    </w:p>
    <w:p w:rsidR="000A0079" w:rsidRDefault="000A0079" w:rsidP="000A0079">
      <w:pPr>
        <w:spacing w:after="0"/>
        <w:rPr>
          <w:rFonts w:ascii="Arial" w:hAnsi="Arial" w:cs="Arial"/>
          <w:sz w:val="20"/>
          <w:szCs w:val="20"/>
        </w:rPr>
      </w:pPr>
      <w:r>
        <w:rPr>
          <w:rFonts w:ascii="Arial" w:hAnsi="Arial" w:cs="Arial"/>
          <w:sz w:val="20"/>
          <w:szCs w:val="20"/>
        </w:rPr>
        <w:t>- L’inflorescence plutôt serrée, montre des écarts moyens entre fleurs consécutives réduits, nettement inférieurs à la longueur des bractées.</w:t>
      </w:r>
    </w:p>
    <w:tbl>
      <w:tblPr>
        <w:tblStyle w:val="Grilledutableau"/>
        <w:tblW w:w="0" w:type="auto"/>
        <w:tblLook w:val="04A0" w:firstRow="1" w:lastRow="0" w:firstColumn="1" w:lastColumn="0" w:noHBand="0" w:noVBand="1"/>
      </w:tblPr>
      <w:tblGrid>
        <w:gridCol w:w="2303"/>
        <w:gridCol w:w="2303"/>
        <w:gridCol w:w="2303"/>
        <w:gridCol w:w="2303"/>
      </w:tblGrid>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Rang des fleurs</w:t>
            </w:r>
          </w:p>
        </w:tc>
        <w:tc>
          <w:tcPr>
            <w:tcW w:w="2303" w:type="dxa"/>
          </w:tcPr>
          <w:p w:rsidR="000A0079" w:rsidRPr="00F620D9" w:rsidRDefault="000A0079" w:rsidP="008612E7">
            <w:pPr>
              <w:jc w:val="center"/>
              <w:rPr>
                <w:rFonts w:ascii="Arial" w:hAnsi="Arial" w:cs="Arial"/>
                <w:sz w:val="18"/>
                <w:szCs w:val="18"/>
              </w:rPr>
            </w:pPr>
            <w:r w:rsidRPr="00F620D9">
              <w:rPr>
                <w:rFonts w:ascii="Arial" w:hAnsi="Arial" w:cs="Arial"/>
                <w:sz w:val="18"/>
                <w:szCs w:val="18"/>
              </w:rPr>
              <w:t>Pourcentage de pieds</w:t>
            </w:r>
          </w:p>
        </w:tc>
        <w:tc>
          <w:tcPr>
            <w:tcW w:w="2303" w:type="dxa"/>
          </w:tcPr>
          <w:p w:rsidR="000A0079" w:rsidRPr="00F620D9" w:rsidRDefault="000A0079" w:rsidP="008612E7">
            <w:pPr>
              <w:jc w:val="center"/>
              <w:rPr>
                <w:rFonts w:ascii="Arial" w:hAnsi="Arial" w:cs="Arial"/>
                <w:sz w:val="18"/>
                <w:szCs w:val="18"/>
              </w:rPr>
            </w:pPr>
            <w:r w:rsidRPr="00F620D9">
              <w:rPr>
                <w:rFonts w:ascii="Arial" w:hAnsi="Arial" w:cs="Arial"/>
                <w:sz w:val="18"/>
                <w:szCs w:val="18"/>
              </w:rPr>
              <w:t>Ecart moyen entre fleurs</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Répartition des valeurs</w:t>
            </w:r>
          </w:p>
        </w:tc>
      </w:tr>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Fleur 1 – fleur 2</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100 %</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29.0 mm</w:t>
            </w:r>
          </w:p>
        </w:tc>
        <w:tc>
          <w:tcPr>
            <w:tcW w:w="2303" w:type="dxa"/>
          </w:tcPr>
          <w:p w:rsidR="000A0079" w:rsidRPr="002316D3" w:rsidRDefault="000A0079" w:rsidP="008612E7">
            <w:pPr>
              <w:jc w:val="center"/>
              <w:rPr>
                <w:rFonts w:ascii="Arial" w:hAnsi="Arial" w:cs="Arial"/>
                <w:sz w:val="18"/>
                <w:szCs w:val="18"/>
              </w:rPr>
            </w:pPr>
            <w:r w:rsidRPr="002316D3">
              <w:rPr>
                <w:rFonts w:ascii="Arial" w:hAnsi="Arial" w:cs="Arial"/>
                <w:sz w:val="18"/>
                <w:szCs w:val="18"/>
              </w:rPr>
              <w:t>[</w:t>
            </w:r>
            <w:r>
              <w:rPr>
                <w:rFonts w:ascii="Arial" w:hAnsi="Arial" w:cs="Arial"/>
                <w:sz w:val="18"/>
                <w:szCs w:val="18"/>
              </w:rPr>
              <w:t>20</w:t>
            </w:r>
            <w:r w:rsidRPr="002316D3">
              <w:rPr>
                <w:rFonts w:ascii="Arial" w:hAnsi="Arial" w:cs="Arial"/>
                <w:sz w:val="18"/>
                <w:szCs w:val="18"/>
              </w:rPr>
              <w:t xml:space="preserve"> (</w:t>
            </w:r>
            <w:r>
              <w:rPr>
                <w:rFonts w:ascii="Arial" w:hAnsi="Arial" w:cs="Arial"/>
                <w:sz w:val="18"/>
                <w:szCs w:val="18"/>
              </w:rPr>
              <w:t>30</w:t>
            </w:r>
            <w:r w:rsidRPr="002316D3">
              <w:rPr>
                <w:rFonts w:ascii="Arial" w:hAnsi="Arial" w:cs="Arial"/>
                <w:sz w:val="18"/>
                <w:szCs w:val="18"/>
              </w:rPr>
              <w:t xml:space="preserve">) </w:t>
            </w:r>
            <w:r>
              <w:rPr>
                <w:rFonts w:ascii="Arial" w:hAnsi="Arial" w:cs="Arial"/>
                <w:sz w:val="18"/>
                <w:szCs w:val="18"/>
              </w:rPr>
              <w:t>40</w:t>
            </w:r>
            <w:r w:rsidRPr="002316D3">
              <w:rPr>
                <w:rFonts w:ascii="Arial" w:hAnsi="Arial" w:cs="Arial"/>
                <w:sz w:val="18"/>
                <w:szCs w:val="18"/>
              </w:rPr>
              <w:t xml:space="preserve">] mm  </w:t>
            </w:r>
          </w:p>
        </w:tc>
      </w:tr>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Fleur 2 – fleur 3</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96.6 %</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24.4 mm</w:t>
            </w:r>
          </w:p>
        </w:tc>
        <w:tc>
          <w:tcPr>
            <w:tcW w:w="2303" w:type="dxa"/>
          </w:tcPr>
          <w:p w:rsidR="000A0079" w:rsidRPr="00F620D9" w:rsidRDefault="000A0079" w:rsidP="008612E7">
            <w:pPr>
              <w:jc w:val="center"/>
              <w:rPr>
                <w:rFonts w:ascii="Arial" w:hAnsi="Arial" w:cs="Arial"/>
                <w:sz w:val="18"/>
                <w:szCs w:val="18"/>
              </w:rPr>
            </w:pPr>
            <w:r w:rsidRPr="002316D3">
              <w:rPr>
                <w:rFonts w:ascii="Arial" w:hAnsi="Arial" w:cs="Arial"/>
                <w:sz w:val="18"/>
                <w:szCs w:val="18"/>
              </w:rPr>
              <w:t>[</w:t>
            </w:r>
            <w:r>
              <w:rPr>
                <w:rFonts w:ascii="Arial" w:hAnsi="Arial" w:cs="Arial"/>
                <w:sz w:val="18"/>
                <w:szCs w:val="18"/>
              </w:rPr>
              <w:t>15</w:t>
            </w:r>
            <w:r w:rsidRPr="002316D3">
              <w:rPr>
                <w:rFonts w:ascii="Arial" w:hAnsi="Arial" w:cs="Arial"/>
                <w:sz w:val="18"/>
                <w:szCs w:val="18"/>
              </w:rPr>
              <w:t xml:space="preserve"> (</w:t>
            </w:r>
            <w:r>
              <w:rPr>
                <w:rFonts w:ascii="Arial" w:hAnsi="Arial" w:cs="Arial"/>
                <w:sz w:val="18"/>
                <w:szCs w:val="18"/>
              </w:rPr>
              <w:t>20 – 30)</w:t>
            </w:r>
            <w:r w:rsidRPr="002316D3">
              <w:rPr>
                <w:rFonts w:ascii="Arial" w:hAnsi="Arial" w:cs="Arial"/>
                <w:sz w:val="18"/>
                <w:szCs w:val="18"/>
              </w:rPr>
              <w:t xml:space="preserve"> </w:t>
            </w:r>
            <w:r>
              <w:rPr>
                <w:rFonts w:ascii="Arial" w:hAnsi="Arial" w:cs="Arial"/>
                <w:sz w:val="18"/>
                <w:szCs w:val="18"/>
              </w:rPr>
              <w:t>35</w:t>
            </w:r>
            <w:r w:rsidRPr="002316D3">
              <w:rPr>
                <w:rFonts w:ascii="Arial" w:hAnsi="Arial" w:cs="Arial"/>
                <w:sz w:val="18"/>
                <w:szCs w:val="18"/>
              </w:rPr>
              <w:t xml:space="preserve">] mm  </w:t>
            </w:r>
          </w:p>
        </w:tc>
      </w:tr>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Fleur 3 – fleur 4</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63.3 %</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21.8 mm</w:t>
            </w:r>
          </w:p>
        </w:tc>
        <w:tc>
          <w:tcPr>
            <w:tcW w:w="2303" w:type="dxa"/>
          </w:tcPr>
          <w:p w:rsidR="000A0079" w:rsidRPr="00F620D9" w:rsidRDefault="000A0079" w:rsidP="008612E7">
            <w:pPr>
              <w:jc w:val="center"/>
              <w:rPr>
                <w:rFonts w:ascii="Arial" w:hAnsi="Arial" w:cs="Arial"/>
                <w:sz w:val="18"/>
                <w:szCs w:val="18"/>
              </w:rPr>
            </w:pPr>
            <w:r w:rsidRPr="002316D3">
              <w:rPr>
                <w:rFonts w:ascii="Arial" w:hAnsi="Arial" w:cs="Arial"/>
                <w:sz w:val="18"/>
                <w:szCs w:val="18"/>
              </w:rPr>
              <w:t>[</w:t>
            </w:r>
            <w:r>
              <w:rPr>
                <w:rFonts w:ascii="Arial" w:hAnsi="Arial" w:cs="Arial"/>
                <w:sz w:val="18"/>
                <w:szCs w:val="18"/>
              </w:rPr>
              <w:t>15</w:t>
            </w:r>
            <w:r w:rsidRPr="002316D3">
              <w:rPr>
                <w:rFonts w:ascii="Arial" w:hAnsi="Arial" w:cs="Arial"/>
                <w:sz w:val="18"/>
                <w:szCs w:val="18"/>
              </w:rPr>
              <w:t xml:space="preserve"> (</w:t>
            </w:r>
            <w:r>
              <w:rPr>
                <w:rFonts w:ascii="Arial" w:hAnsi="Arial" w:cs="Arial"/>
                <w:sz w:val="18"/>
                <w:szCs w:val="18"/>
              </w:rPr>
              <w:t>20</w:t>
            </w:r>
            <w:r w:rsidRPr="002316D3">
              <w:rPr>
                <w:rFonts w:ascii="Arial" w:hAnsi="Arial" w:cs="Arial"/>
                <w:sz w:val="18"/>
                <w:szCs w:val="18"/>
              </w:rPr>
              <w:t xml:space="preserve">) </w:t>
            </w:r>
            <w:r>
              <w:rPr>
                <w:rFonts w:ascii="Arial" w:hAnsi="Arial" w:cs="Arial"/>
                <w:sz w:val="18"/>
                <w:szCs w:val="18"/>
              </w:rPr>
              <w:t>30</w:t>
            </w:r>
            <w:r w:rsidRPr="002316D3">
              <w:rPr>
                <w:rFonts w:ascii="Arial" w:hAnsi="Arial" w:cs="Arial"/>
                <w:sz w:val="18"/>
                <w:szCs w:val="18"/>
              </w:rPr>
              <w:t xml:space="preserve">] mm  </w:t>
            </w:r>
          </w:p>
        </w:tc>
      </w:tr>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Fleur 4 – fleur 5</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10.0 %</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18.3 mm</w:t>
            </w:r>
          </w:p>
        </w:tc>
        <w:tc>
          <w:tcPr>
            <w:tcW w:w="2303" w:type="dxa"/>
          </w:tcPr>
          <w:p w:rsidR="000A0079" w:rsidRPr="00F620D9" w:rsidRDefault="000A0079" w:rsidP="008612E7">
            <w:pPr>
              <w:jc w:val="center"/>
              <w:rPr>
                <w:rFonts w:ascii="Arial" w:hAnsi="Arial" w:cs="Arial"/>
                <w:sz w:val="18"/>
                <w:szCs w:val="18"/>
              </w:rPr>
            </w:pPr>
            <w:r w:rsidRPr="002316D3">
              <w:rPr>
                <w:rFonts w:ascii="Arial" w:hAnsi="Arial" w:cs="Arial"/>
                <w:sz w:val="18"/>
                <w:szCs w:val="18"/>
              </w:rPr>
              <w:t>[</w:t>
            </w:r>
            <w:r>
              <w:rPr>
                <w:rFonts w:ascii="Arial" w:hAnsi="Arial" w:cs="Arial"/>
                <w:sz w:val="18"/>
                <w:szCs w:val="18"/>
              </w:rPr>
              <w:t>15</w:t>
            </w:r>
            <w:r w:rsidRPr="002316D3">
              <w:rPr>
                <w:rFonts w:ascii="Arial" w:hAnsi="Arial" w:cs="Arial"/>
                <w:sz w:val="18"/>
                <w:szCs w:val="18"/>
              </w:rPr>
              <w:t xml:space="preserve"> (</w:t>
            </w:r>
            <w:r>
              <w:rPr>
                <w:rFonts w:ascii="Arial" w:hAnsi="Arial" w:cs="Arial"/>
                <w:sz w:val="18"/>
                <w:szCs w:val="18"/>
              </w:rPr>
              <w:t>20</w:t>
            </w:r>
            <w:r w:rsidRPr="002316D3">
              <w:rPr>
                <w:rFonts w:ascii="Arial" w:hAnsi="Arial" w:cs="Arial"/>
                <w:sz w:val="18"/>
                <w:szCs w:val="18"/>
              </w:rPr>
              <w:t xml:space="preserve">) </w:t>
            </w:r>
            <w:r>
              <w:rPr>
                <w:rFonts w:ascii="Arial" w:hAnsi="Arial" w:cs="Arial"/>
                <w:sz w:val="18"/>
                <w:szCs w:val="18"/>
              </w:rPr>
              <w:t>20</w:t>
            </w:r>
            <w:r w:rsidRPr="002316D3">
              <w:rPr>
                <w:rFonts w:ascii="Arial" w:hAnsi="Arial" w:cs="Arial"/>
                <w:sz w:val="18"/>
                <w:szCs w:val="18"/>
              </w:rPr>
              <w:t xml:space="preserve">] mm  </w:t>
            </w:r>
          </w:p>
        </w:tc>
      </w:tr>
      <w:tr w:rsidR="000A0079" w:rsidTr="008612E7">
        <w:tc>
          <w:tcPr>
            <w:tcW w:w="2303" w:type="dxa"/>
          </w:tcPr>
          <w:p w:rsidR="000A0079" w:rsidRPr="00F620D9" w:rsidRDefault="000A0079" w:rsidP="008612E7">
            <w:pPr>
              <w:rPr>
                <w:rFonts w:ascii="Arial" w:hAnsi="Arial" w:cs="Arial"/>
                <w:sz w:val="18"/>
                <w:szCs w:val="18"/>
              </w:rPr>
            </w:pPr>
            <w:r w:rsidRPr="00F620D9">
              <w:rPr>
                <w:rFonts w:ascii="Arial" w:hAnsi="Arial" w:cs="Arial"/>
                <w:sz w:val="18"/>
                <w:szCs w:val="18"/>
              </w:rPr>
              <w:t>Fleur 5 – fleur 6</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3.3 %</w:t>
            </w:r>
          </w:p>
        </w:tc>
        <w:tc>
          <w:tcPr>
            <w:tcW w:w="2303" w:type="dxa"/>
          </w:tcPr>
          <w:p w:rsidR="000A0079" w:rsidRPr="00F620D9" w:rsidRDefault="000A0079" w:rsidP="008612E7">
            <w:pPr>
              <w:jc w:val="center"/>
              <w:rPr>
                <w:rFonts w:ascii="Arial" w:hAnsi="Arial" w:cs="Arial"/>
                <w:sz w:val="18"/>
                <w:szCs w:val="18"/>
              </w:rPr>
            </w:pPr>
            <w:r>
              <w:rPr>
                <w:rFonts w:ascii="Arial" w:hAnsi="Arial" w:cs="Arial"/>
                <w:sz w:val="18"/>
                <w:szCs w:val="18"/>
              </w:rPr>
              <w:t>20.0 mm</w:t>
            </w:r>
          </w:p>
        </w:tc>
        <w:tc>
          <w:tcPr>
            <w:tcW w:w="2303" w:type="dxa"/>
          </w:tcPr>
          <w:p w:rsidR="000A0079" w:rsidRPr="00F620D9" w:rsidRDefault="000A0079" w:rsidP="008612E7">
            <w:pPr>
              <w:jc w:val="center"/>
              <w:rPr>
                <w:rFonts w:ascii="Arial" w:hAnsi="Arial" w:cs="Arial"/>
                <w:sz w:val="18"/>
                <w:szCs w:val="18"/>
              </w:rPr>
            </w:pPr>
            <w:r w:rsidRPr="002316D3">
              <w:rPr>
                <w:rFonts w:ascii="Arial" w:hAnsi="Arial" w:cs="Arial"/>
                <w:sz w:val="18"/>
                <w:szCs w:val="18"/>
              </w:rPr>
              <w:t>[</w:t>
            </w:r>
            <w:r>
              <w:rPr>
                <w:rFonts w:ascii="Arial" w:hAnsi="Arial" w:cs="Arial"/>
                <w:sz w:val="18"/>
                <w:szCs w:val="18"/>
              </w:rPr>
              <w:t>20</w:t>
            </w:r>
            <w:r w:rsidRPr="002316D3">
              <w:rPr>
                <w:rFonts w:ascii="Arial" w:hAnsi="Arial" w:cs="Arial"/>
                <w:sz w:val="18"/>
                <w:szCs w:val="18"/>
              </w:rPr>
              <w:t xml:space="preserve"> (</w:t>
            </w:r>
            <w:r>
              <w:rPr>
                <w:rFonts w:ascii="Arial" w:hAnsi="Arial" w:cs="Arial"/>
                <w:sz w:val="18"/>
                <w:szCs w:val="18"/>
              </w:rPr>
              <w:t>20</w:t>
            </w:r>
            <w:r w:rsidRPr="002316D3">
              <w:rPr>
                <w:rFonts w:ascii="Arial" w:hAnsi="Arial" w:cs="Arial"/>
                <w:sz w:val="18"/>
                <w:szCs w:val="18"/>
              </w:rPr>
              <w:t xml:space="preserve">) </w:t>
            </w:r>
            <w:r>
              <w:rPr>
                <w:rFonts w:ascii="Arial" w:hAnsi="Arial" w:cs="Arial"/>
                <w:sz w:val="18"/>
                <w:szCs w:val="18"/>
              </w:rPr>
              <w:t>20</w:t>
            </w:r>
            <w:r w:rsidRPr="002316D3">
              <w:rPr>
                <w:rFonts w:ascii="Arial" w:hAnsi="Arial" w:cs="Arial"/>
                <w:sz w:val="18"/>
                <w:szCs w:val="18"/>
              </w:rPr>
              <w:t xml:space="preserve">] mm  </w:t>
            </w:r>
          </w:p>
        </w:tc>
      </w:tr>
    </w:tbl>
    <w:p w:rsidR="000A0079" w:rsidRDefault="000A0079" w:rsidP="000A0079">
      <w:pPr>
        <w:spacing w:after="0"/>
        <w:rPr>
          <w:rFonts w:ascii="Arial" w:hAnsi="Arial" w:cs="Arial"/>
          <w:sz w:val="20"/>
          <w:szCs w:val="20"/>
        </w:rPr>
      </w:pPr>
      <w:r>
        <w:rPr>
          <w:rFonts w:ascii="Arial" w:hAnsi="Arial" w:cs="Arial"/>
          <w:sz w:val="20"/>
          <w:szCs w:val="20"/>
        </w:rPr>
        <w:t xml:space="preserve">Fig. 3.- Mesure des écarts entre fleurs </w:t>
      </w:r>
      <w:proofErr w:type="spellStart"/>
      <w:r>
        <w:rPr>
          <w:rFonts w:ascii="Arial" w:hAnsi="Arial" w:cs="Arial"/>
          <w:sz w:val="20"/>
          <w:szCs w:val="20"/>
        </w:rPr>
        <w:t>consécutives.sur</w:t>
      </w:r>
      <w:proofErr w:type="spellEnd"/>
      <w:r>
        <w:rPr>
          <w:rFonts w:ascii="Arial" w:hAnsi="Arial" w:cs="Arial"/>
          <w:sz w:val="20"/>
          <w:szCs w:val="20"/>
        </w:rPr>
        <w:t xml:space="preserve"> un échantillon de 30 pieds.</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sz w:val="20"/>
          <w:szCs w:val="20"/>
        </w:rPr>
      </w:pPr>
      <w:r>
        <w:rPr>
          <w:rFonts w:ascii="Arial" w:hAnsi="Arial" w:cs="Arial"/>
          <w:sz w:val="20"/>
          <w:szCs w:val="20"/>
        </w:rPr>
        <w:t>L’échantillonnage aléatoire sur 30 pieds montre un nombre de fleurs réduit. Seuls 10% des pieds possèdent 5 fleurs et les pieds à 6 fleurs (3.3 %) sont rares.</w:t>
      </w:r>
    </w:p>
    <w:p w:rsidR="000A0079" w:rsidRDefault="000A0079" w:rsidP="000A0079">
      <w:pPr>
        <w:spacing w:after="0"/>
        <w:rPr>
          <w:rFonts w:ascii="Arial" w:hAnsi="Arial" w:cs="Arial"/>
          <w:sz w:val="20"/>
          <w:szCs w:val="20"/>
        </w:rPr>
      </w:pPr>
      <w:r>
        <w:rPr>
          <w:rFonts w:ascii="Arial" w:hAnsi="Arial" w:cs="Arial"/>
          <w:sz w:val="20"/>
          <w:szCs w:val="20"/>
        </w:rPr>
        <w:t>Les fleurs sont de grande taille.</w:t>
      </w:r>
    </w:p>
    <w:p w:rsidR="000A0079" w:rsidRDefault="000A0079" w:rsidP="000A0079">
      <w:pPr>
        <w:spacing w:after="0"/>
        <w:rPr>
          <w:rFonts w:ascii="Arial" w:hAnsi="Arial" w:cs="Arial"/>
          <w:sz w:val="20"/>
          <w:szCs w:val="20"/>
        </w:rPr>
      </w:pPr>
      <w:r>
        <w:rPr>
          <w:rFonts w:ascii="Arial" w:hAnsi="Arial" w:cs="Arial"/>
          <w:sz w:val="20"/>
          <w:szCs w:val="20"/>
        </w:rPr>
        <w:t xml:space="preserve">- Le grand axe floral mesuré entre le dessus du </w:t>
      </w:r>
      <w:proofErr w:type="spellStart"/>
      <w:r>
        <w:rPr>
          <w:rFonts w:ascii="Arial" w:hAnsi="Arial" w:cs="Arial"/>
          <w:sz w:val="20"/>
          <w:szCs w:val="20"/>
        </w:rPr>
        <w:t>gynostème</w:t>
      </w:r>
      <w:proofErr w:type="spellEnd"/>
      <w:r>
        <w:rPr>
          <w:rFonts w:ascii="Arial" w:hAnsi="Arial" w:cs="Arial"/>
          <w:sz w:val="20"/>
          <w:szCs w:val="20"/>
        </w:rPr>
        <w:t xml:space="preserve"> et l’extrémité distale du labelle, côté mucron, est de 14.37 mm en moyenne : [11 (13 - 15) 17] </w:t>
      </w:r>
      <w:proofErr w:type="spellStart"/>
      <w:r>
        <w:rPr>
          <w:rFonts w:ascii="Arial" w:hAnsi="Arial" w:cs="Arial"/>
          <w:sz w:val="20"/>
          <w:szCs w:val="20"/>
        </w:rPr>
        <w:t>mm.</w:t>
      </w:r>
      <w:proofErr w:type="spellEnd"/>
    </w:p>
    <w:p w:rsidR="000A0079" w:rsidRDefault="000A0079" w:rsidP="000A0079">
      <w:pPr>
        <w:spacing w:after="0"/>
        <w:rPr>
          <w:rFonts w:ascii="Arial" w:hAnsi="Arial" w:cs="Arial"/>
          <w:sz w:val="20"/>
          <w:szCs w:val="20"/>
        </w:rPr>
      </w:pPr>
      <w:r>
        <w:rPr>
          <w:rFonts w:ascii="Arial" w:hAnsi="Arial" w:cs="Arial"/>
          <w:sz w:val="20"/>
          <w:szCs w:val="20"/>
        </w:rPr>
        <w:t xml:space="preserve">- </w:t>
      </w:r>
      <w:r w:rsidRPr="001C4881">
        <w:rPr>
          <w:rFonts w:ascii="Arial" w:hAnsi="Arial" w:cs="Arial"/>
          <w:sz w:val="20"/>
          <w:szCs w:val="20"/>
        </w:rPr>
        <w:t>Les sépales</w:t>
      </w:r>
      <w:r>
        <w:rPr>
          <w:rFonts w:ascii="Arial" w:hAnsi="Arial" w:cs="Arial"/>
          <w:sz w:val="20"/>
          <w:szCs w:val="20"/>
        </w:rPr>
        <w:t xml:space="preserve"> </w:t>
      </w:r>
      <w:r w:rsidRPr="00965E13">
        <w:rPr>
          <w:rFonts w:ascii="Arial" w:hAnsi="Arial" w:cs="Arial"/>
          <w:i/>
          <w:sz w:val="16"/>
          <w:szCs w:val="16"/>
        </w:rPr>
        <w:t xml:space="preserve">(cf. PDF </w:t>
      </w:r>
      <w:r>
        <w:rPr>
          <w:rFonts w:ascii="Arial" w:hAnsi="Arial" w:cs="Arial"/>
          <w:i/>
          <w:sz w:val="16"/>
          <w:szCs w:val="16"/>
        </w:rPr>
        <w:t>10</w:t>
      </w:r>
      <w:r w:rsidRPr="00965E13">
        <w:rPr>
          <w:rFonts w:ascii="Arial" w:hAnsi="Arial" w:cs="Arial"/>
          <w:i/>
          <w:sz w:val="16"/>
          <w:szCs w:val="16"/>
        </w:rPr>
        <w:t>)</w:t>
      </w:r>
      <w:r>
        <w:rPr>
          <w:rFonts w:ascii="Arial" w:hAnsi="Arial" w:cs="Arial"/>
          <w:sz w:val="20"/>
          <w:szCs w:val="20"/>
        </w:rPr>
        <w:t xml:space="preserve"> sont vert pâle</w:t>
      </w:r>
      <w:r w:rsidRPr="001C4881">
        <w:rPr>
          <w:rFonts w:ascii="Arial" w:hAnsi="Arial" w:cs="Arial"/>
          <w:sz w:val="20"/>
          <w:szCs w:val="20"/>
        </w:rPr>
        <w:t>, rarement blancs</w:t>
      </w:r>
      <w:r>
        <w:rPr>
          <w:rFonts w:ascii="Arial" w:hAnsi="Arial" w:cs="Arial"/>
          <w:sz w:val="20"/>
          <w:szCs w:val="20"/>
        </w:rPr>
        <w:t xml:space="preserve"> ou roses</w:t>
      </w:r>
      <w:r w:rsidRPr="001C4881">
        <w:rPr>
          <w:rFonts w:ascii="Arial" w:hAnsi="Arial" w:cs="Arial"/>
          <w:sz w:val="20"/>
          <w:szCs w:val="20"/>
        </w:rPr>
        <w:t>, avec une nervu</w:t>
      </w:r>
      <w:r>
        <w:rPr>
          <w:rFonts w:ascii="Arial" w:hAnsi="Arial" w:cs="Arial"/>
          <w:sz w:val="20"/>
          <w:szCs w:val="20"/>
        </w:rPr>
        <w:t>re médiane verte.</w:t>
      </w:r>
    </w:p>
    <w:p w:rsidR="000A0079" w:rsidRDefault="000A0079" w:rsidP="000A0079">
      <w:pPr>
        <w:spacing w:after="0"/>
        <w:rPr>
          <w:rFonts w:ascii="Arial" w:hAnsi="Arial" w:cs="Arial"/>
          <w:sz w:val="20"/>
          <w:szCs w:val="20"/>
        </w:rPr>
      </w:pPr>
      <w:r>
        <w:rPr>
          <w:rFonts w:ascii="Arial" w:hAnsi="Arial" w:cs="Arial"/>
          <w:sz w:val="20"/>
          <w:szCs w:val="20"/>
        </w:rPr>
        <w:t>Longueur moyenne mesurée pour le sépale dorsal 13.3 mm :</w:t>
      </w:r>
      <w:r w:rsidRPr="001C4881">
        <w:rPr>
          <w:rFonts w:ascii="Arial" w:hAnsi="Arial" w:cs="Arial"/>
          <w:sz w:val="20"/>
          <w:szCs w:val="20"/>
        </w:rPr>
        <w:t xml:space="preserve"> [</w:t>
      </w:r>
      <w:r>
        <w:rPr>
          <w:rFonts w:ascii="Arial" w:hAnsi="Arial" w:cs="Arial"/>
          <w:sz w:val="20"/>
          <w:szCs w:val="20"/>
        </w:rPr>
        <w:t>10</w:t>
      </w:r>
      <w:r w:rsidRPr="001C4881">
        <w:rPr>
          <w:rFonts w:ascii="Arial" w:hAnsi="Arial" w:cs="Arial"/>
          <w:sz w:val="20"/>
          <w:szCs w:val="20"/>
        </w:rPr>
        <w:t xml:space="preserve"> (</w:t>
      </w:r>
      <w:r>
        <w:rPr>
          <w:rFonts w:ascii="Arial" w:hAnsi="Arial" w:cs="Arial"/>
          <w:sz w:val="20"/>
          <w:szCs w:val="20"/>
        </w:rPr>
        <w:t>12</w:t>
      </w:r>
      <w:r w:rsidRPr="001C4881">
        <w:rPr>
          <w:rFonts w:ascii="Arial" w:hAnsi="Arial" w:cs="Arial"/>
          <w:sz w:val="20"/>
          <w:szCs w:val="20"/>
        </w:rPr>
        <w:t xml:space="preserve"> - </w:t>
      </w:r>
      <w:r>
        <w:rPr>
          <w:rFonts w:ascii="Arial" w:hAnsi="Arial" w:cs="Arial"/>
          <w:sz w:val="20"/>
          <w:szCs w:val="20"/>
        </w:rPr>
        <w:t>14</w:t>
      </w:r>
      <w:r w:rsidRPr="001C4881">
        <w:rPr>
          <w:rFonts w:ascii="Arial" w:hAnsi="Arial" w:cs="Arial"/>
          <w:sz w:val="20"/>
          <w:szCs w:val="20"/>
        </w:rPr>
        <w:t xml:space="preserve">) </w:t>
      </w:r>
      <w:r>
        <w:rPr>
          <w:rFonts w:ascii="Arial" w:hAnsi="Arial" w:cs="Arial"/>
          <w:sz w:val="20"/>
          <w:szCs w:val="20"/>
        </w:rPr>
        <w:t>17</w:t>
      </w:r>
      <w:r w:rsidRPr="001C4881">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w:t>
      </w:r>
      <w:r w:rsidRPr="001C4881">
        <w:rPr>
          <w:rFonts w:ascii="Arial" w:hAnsi="Arial" w:cs="Arial"/>
          <w:sz w:val="20"/>
          <w:szCs w:val="20"/>
        </w:rPr>
        <w:t>m.</w:t>
      </w:r>
      <w:proofErr w:type="spellEnd"/>
    </w:p>
    <w:p w:rsidR="000A0079" w:rsidRDefault="000A0079" w:rsidP="000A0079">
      <w:pPr>
        <w:spacing w:after="0"/>
        <w:rPr>
          <w:rFonts w:ascii="Arial" w:hAnsi="Arial" w:cs="Arial"/>
          <w:sz w:val="20"/>
          <w:szCs w:val="20"/>
        </w:rPr>
      </w:pPr>
      <w:r>
        <w:rPr>
          <w:rFonts w:ascii="Arial" w:hAnsi="Arial" w:cs="Arial"/>
          <w:sz w:val="20"/>
          <w:szCs w:val="20"/>
        </w:rPr>
        <w:t>Longueur moyenne mesurée pour les sépales latéraux : 12.</w:t>
      </w:r>
      <w:r w:rsidRPr="007F3206">
        <w:rPr>
          <w:rFonts w:ascii="Arial" w:hAnsi="Arial" w:cs="Arial"/>
          <w:sz w:val="20"/>
          <w:szCs w:val="20"/>
        </w:rPr>
        <w:t>1mm [10 (12 – 13) 14] m</w:t>
      </w:r>
      <w:r>
        <w:rPr>
          <w:rFonts w:ascii="Arial" w:hAnsi="Arial" w:cs="Arial"/>
          <w:sz w:val="20"/>
          <w:szCs w:val="20"/>
        </w:rPr>
        <w:t xml:space="preserve">m pour une largeur moyenne de 5.7 mm </w:t>
      </w:r>
      <w:r w:rsidRPr="001C4881">
        <w:rPr>
          <w:rFonts w:ascii="Arial" w:hAnsi="Arial" w:cs="Arial"/>
          <w:sz w:val="20"/>
          <w:szCs w:val="20"/>
        </w:rPr>
        <w:t>[</w:t>
      </w:r>
      <w:r>
        <w:rPr>
          <w:rFonts w:ascii="Arial" w:hAnsi="Arial" w:cs="Arial"/>
          <w:sz w:val="20"/>
          <w:szCs w:val="20"/>
        </w:rPr>
        <w:t>4</w:t>
      </w:r>
      <w:r w:rsidRPr="001C4881">
        <w:rPr>
          <w:rFonts w:ascii="Arial" w:hAnsi="Arial" w:cs="Arial"/>
          <w:sz w:val="20"/>
          <w:szCs w:val="20"/>
        </w:rPr>
        <w:t xml:space="preserve"> (</w:t>
      </w:r>
      <w:r>
        <w:rPr>
          <w:rFonts w:ascii="Arial" w:hAnsi="Arial" w:cs="Arial"/>
          <w:sz w:val="20"/>
          <w:szCs w:val="20"/>
        </w:rPr>
        <w:t>5 - 6</w:t>
      </w:r>
      <w:r w:rsidRPr="001C4881">
        <w:rPr>
          <w:rFonts w:ascii="Arial" w:hAnsi="Arial" w:cs="Arial"/>
          <w:sz w:val="20"/>
          <w:szCs w:val="20"/>
        </w:rPr>
        <w:t xml:space="preserve">) </w:t>
      </w:r>
      <w:r>
        <w:rPr>
          <w:rFonts w:ascii="Arial" w:hAnsi="Arial" w:cs="Arial"/>
          <w:sz w:val="20"/>
          <w:szCs w:val="20"/>
        </w:rPr>
        <w:t>7</w:t>
      </w:r>
      <w:r w:rsidRPr="001C4881">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m</w:t>
      </w:r>
      <w:r w:rsidRPr="001C4881">
        <w:rPr>
          <w:rFonts w:ascii="Arial" w:hAnsi="Arial" w:cs="Arial"/>
          <w:sz w:val="20"/>
          <w:szCs w:val="20"/>
        </w:rPr>
        <w:t>m.</w:t>
      </w:r>
      <w:proofErr w:type="spellEnd"/>
    </w:p>
    <w:p w:rsidR="000A0079" w:rsidRDefault="000A0079" w:rsidP="000A0079">
      <w:pPr>
        <w:spacing w:after="0"/>
        <w:rPr>
          <w:rFonts w:ascii="Arial" w:hAnsi="Arial" w:cs="Arial"/>
          <w:sz w:val="20"/>
          <w:szCs w:val="20"/>
        </w:rPr>
      </w:pPr>
      <w:r>
        <w:rPr>
          <w:rFonts w:ascii="Arial" w:hAnsi="Arial" w:cs="Arial"/>
          <w:sz w:val="20"/>
          <w:szCs w:val="20"/>
        </w:rPr>
        <w:t xml:space="preserve">- Les pétales latéraux, </w:t>
      </w:r>
      <w:r w:rsidRPr="00965E13">
        <w:rPr>
          <w:rFonts w:ascii="Arial" w:hAnsi="Arial" w:cs="Arial"/>
          <w:i/>
          <w:sz w:val="16"/>
          <w:szCs w:val="16"/>
        </w:rPr>
        <w:t>(cf. PDF 8)</w:t>
      </w:r>
      <w:r>
        <w:rPr>
          <w:rFonts w:ascii="Arial" w:hAnsi="Arial" w:cs="Arial"/>
          <w:sz w:val="20"/>
          <w:szCs w:val="20"/>
        </w:rPr>
        <w:t xml:space="preserve"> à coloration vert clair à jaunâtre, glabres à finement soyeux présentent parfois une marge un peu plus sombre. Ils sont de grande taille, à bords rectilignes ou plus ou moins ondulés. Le bout est arrondi à tronqué.</w:t>
      </w:r>
    </w:p>
    <w:p w:rsidR="000A0079" w:rsidRDefault="000A0079" w:rsidP="000A0079">
      <w:pPr>
        <w:spacing w:after="0"/>
        <w:rPr>
          <w:rFonts w:ascii="Arial" w:hAnsi="Arial" w:cs="Arial"/>
          <w:sz w:val="20"/>
          <w:szCs w:val="20"/>
        </w:rPr>
      </w:pPr>
      <w:r>
        <w:rPr>
          <w:rFonts w:ascii="Arial" w:hAnsi="Arial" w:cs="Arial"/>
          <w:sz w:val="20"/>
          <w:szCs w:val="20"/>
        </w:rPr>
        <w:t>Valeurs en mm mesurées pour la longueur : [</w:t>
      </w:r>
      <w:r w:rsidRPr="001C4881">
        <w:rPr>
          <w:rFonts w:ascii="Arial" w:hAnsi="Arial" w:cs="Arial"/>
          <w:sz w:val="20"/>
          <w:szCs w:val="20"/>
        </w:rPr>
        <w:t>7 (</w:t>
      </w:r>
      <w:r>
        <w:rPr>
          <w:rFonts w:ascii="Arial" w:hAnsi="Arial" w:cs="Arial"/>
          <w:sz w:val="20"/>
          <w:szCs w:val="20"/>
        </w:rPr>
        <w:t>8</w:t>
      </w:r>
      <w:r w:rsidRPr="001C4881">
        <w:rPr>
          <w:rFonts w:ascii="Arial" w:hAnsi="Arial" w:cs="Arial"/>
          <w:sz w:val="20"/>
          <w:szCs w:val="20"/>
        </w:rPr>
        <w:t xml:space="preserve"> - </w:t>
      </w:r>
      <w:r>
        <w:rPr>
          <w:rFonts w:ascii="Arial" w:hAnsi="Arial" w:cs="Arial"/>
          <w:sz w:val="20"/>
          <w:szCs w:val="20"/>
        </w:rPr>
        <w:t>10</w:t>
      </w:r>
      <w:r w:rsidRPr="001C4881">
        <w:rPr>
          <w:rFonts w:ascii="Arial" w:hAnsi="Arial" w:cs="Arial"/>
          <w:sz w:val="20"/>
          <w:szCs w:val="20"/>
        </w:rPr>
        <w:t xml:space="preserve">) </w:t>
      </w:r>
      <w:r>
        <w:rPr>
          <w:rFonts w:ascii="Arial" w:hAnsi="Arial" w:cs="Arial"/>
          <w:sz w:val="20"/>
          <w:szCs w:val="20"/>
        </w:rPr>
        <w:t>12</w:t>
      </w:r>
      <w:r w:rsidRPr="001C4881">
        <w:rPr>
          <w:rFonts w:ascii="Arial" w:hAnsi="Arial" w:cs="Arial"/>
          <w:sz w:val="20"/>
          <w:szCs w:val="20"/>
        </w:rPr>
        <w:t>]</w:t>
      </w:r>
      <w:r>
        <w:rPr>
          <w:rFonts w:ascii="Arial" w:hAnsi="Arial" w:cs="Arial"/>
          <w:sz w:val="20"/>
          <w:szCs w:val="20"/>
        </w:rPr>
        <w:t xml:space="preserve"> mm            moyenne : 8.64 mm</w:t>
      </w:r>
    </w:p>
    <w:p w:rsidR="000A0079" w:rsidRDefault="000A0079" w:rsidP="000A0079">
      <w:pPr>
        <w:spacing w:after="0"/>
        <w:rPr>
          <w:rFonts w:ascii="Arial" w:hAnsi="Arial" w:cs="Arial"/>
          <w:sz w:val="20"/>
          <w:szCs w:val="20"/>
        </w:rPr>
      </w:pPr>
      <w:r>
        <w:rPr>
          <w:rFonts w:ascii="Arial" w:hAnsi="Arial" w:cs="Arial"/>
          <w:sz w:val="20"/>
          <w:szCs w:val="20"/>
        </w:rPr>
        <w:t>Valeurs en mm mesurées pour la largeur :     [2</w:t>
      </w:r>
      <w:r w:rsidRPr="001C4881">
        <w:rPr>
          <w:rFonts w:ascii="Arial" w:hAnsi="Arial" w:cs="Arial"/>
          <w:sz w:val="20"/>
          <w:szCs w:val="20"/>
        </w:rPr>
        <w:t xml:space="preserve"> </w:t>
      </w:r>
      <w:r>
        <w:rPr>
          <w:rFonts w:ascii="Arial" w:hAnsi="Arial" w:cs="Arial"/>
          <w:sz w:val="20"/>
          <w:szCs w:val="20"/>
        </w:rPr>
        <w:t>(3</w:t>
      </w:r>
      <w:r w:rsidRPr="001C4881">
        <w:rPr>
          <w:rFonts w:ascii="Arial" w:hAnsi="Arial" w:cs="Arial"/>
          <w:sz w:val="20"/>
          <w:szCs w:val="20"/>
        </w:rPr>
        <w:t xml:space="preserve"> - </w:t>
      </w:r>
      <w:r>
        <w:rPr>
          <w:rFonts w:ascii="Arial" w:hAnsi="Arial" w:cs="Arial"/>
          <w:sz w:val="20"/>
          <w:szCs w:val="20"/>
        </w:rPr>
        <w:t>4</w:t>
      </w:r>
      <w:r w:rsidRPr="001C4881">
        <w:rPr>
          <w:rFonts w:ascii="Arial" w:hAnsi="Arial" w:cs="Arial"/>
          <w:sz w:val="20"/>
          <w:szCs w:val="20"/>
        </w:rPr>
        <w:t xml:space="preserve">) </w:t>
      </w:r>
      <w:r>
        <w:rPr>
          <w:rFonts w:ascii="Arial" w:hAnsi="Arial" w:cs="Arial"/>
          <w:sz w:val="20"/>
          <w:szCs w:val="20"/>
        </w:rPr>
        <w:t>5.5</w:t>
      </w:r>
      <w:r w:rsidRPr="001C4881">
        <w:rPr>
          <w:rFonts w:ascii="Arial" w:hAnsi="Arial" w:cs="Arial"/>
          <w:sz w:val="20"/>
          <w:szCs w:val="20"/>
        </w:rPr>
        <w:t>]</w:t>
      </w:r>
      <w:r>
        <w:rPr>
          <w:rFonts w:ascii="Arial" w:hAnsi="Arial" w:cs="Arial"/>
          <w:sz w:val="20"/>
          <w:szCs w:val="20"/>
        </w:rPr>
        <w:t xml:space="preserve"> mm            moyenne : 3.60 mm</w:t>
      </w:r>
    </w:p>
    <w:p w:rsidR="000A0079" w:rsidRDefault="000A0079" w:rsidP="000A0079">
      <w:pPr>
        <w:spacing w:after="0"/>
        <w:rPr>
          <w:rFonts w:ascii="Arial" w:hAnsi="Arial" w:cs="Arial"/>
          <w:sz w:val="20"/>
          <w:szCs w:val="20"/>
        </w:rPr>
      </w:pPr>
      <w:r>
        <w:rPr>
          <w:rFonts w:ascii="Arial" w:hAnsi="Arial" w:cs="Arial"/>
          <w:sz w:val="20"/>
          <w:szCs w:val="20"/>
        </w:rPr>
        <w:t>- Le labelle de grande taille, orbiculaire à légèrement allongé, entier ou faiblement trilobé montre une grande variabilité de couleurs et de formes.</w:t>
      </w:r>
    </w:p>
    <w:p w:rsidR="000A0079" w:rsidRDefault="000A0079" w:rsidP="000A0079">
      <w:pPr>
        <w:spacing w:after="0"/>
        <w:rPr>
          <w:rFonts w:ascii="Arial" w:hAnsi="Arial" w:cs="Arial"/>
          <w:sz w:val="20"/>
          <w:szCs w:val="20"/>
        </w:rPr>
      </w:pPr>
      <w:r>
        <w:rPr>
          <w:rFonts w:ascii="Arial" w:hAnsi="Arial" w:cs="Arial"/>
          <w:sz w:val="20"/>
          <w:szCs w:val="20"/>
        </w:rPr>
        <w:t>Brun profond à un peu rougeâtre il présente majoritairement une large marge d’un jaune vif, à fluo verdâtre, parfois brun-orangé.</w:t>
      </w:r>
    </w:p>
    <w:p w:rsidR="000A0079" w:rsidRDefault="000A0079" w:rsidP="000A0079">
      <w:pPr>
        <w:spacing w:after="0"/>
        <w:rPr>
          <w:rFonts w:ascii="Arial" w:hAnsi="Arial" w:cs="Arial"/>
          <w:sz w:val="20"/>
          <w:szCs w:val="20"/>
        </w:rPr>
      </w:pPr>
      <w:r w:rsidRPr="009C35AC">
        <w:rPr>
          <w:rFonts w:ascii="Arial" w:hAnsi="Arial" w:cs="Arial"/>
          <w:sz w:val="20"/>
          <w:szCs w:val="20"/>
        </w:rPr>
        <w:t>Une forte pilosité</w:t>
      </w:r>
      <w:r>
        <w:rPr>
          <w:rFonts w:ascii="Arial" w:hAnsi="Arial" w:cs="Arial"/>
          <w:sz w:val="20"/>
          <w:szCs w:val="20"/>
        </w:rPr>
        <w:t xml:space="preserve"> recouvre les flancs externes des gibbosités et se poursuit de façon plus clairsemée et un peu plus rase vers la pointe du labelle en longeant intérieurement sa marge colorée.</w:t>
      </w:r>
    </w:p>
    <w:p w:rsidR="000A0079" w:rsidRDefault="000A0079" w:rsidP="000A0079">
      <w:pPr>
        <w:spacing w:after="0"/>
        <w:rPr>
          <w:rFonts w:ascii="Arial" w:hAnsi="Arial" w:cs="Arial"/>
          <w:sz w:val="20"/>
          <w:szCs w:val="20"/>
        </w:rPr>
      </w:pPr>
      <w:r>
        <w:rPr>
          <w:rFonts w:ascii="Arial" w:hAnsi="Arial" w:cs="Arial"/>
          <w:sz w:val="20"/>
          <w:szCs w:val="20"/>
        </w:rPr>
        <w:lastRenderedPageBreak/>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A0079" w:rsidTr="008612E7">
        <w:tc>
          <w:tcPr>
            <w:tcW w:w="9212" w:type="dxa"/>
          </w:tcPr>
          <w:p w:rsidR="000A0079" w:rsidRDefault="000A0079" w:rsidP="008612E7">
            <w:pPr>
              <w:rPr>
                <w:rFonts w:ascii="Arial" w:hAnsi="Arial" w:cs="Arial"/>
                <w:i/>
                <w:sz w:val="20"/>
                <w:szCs w:val="20"/>
              </w:rPr>
            </w:pPr>
            <w:r>
              <w:rPr>
                <w:rFonts w:ascii="Arial" w:hAnsi="Arial" w:cs="Arial"/>
                <w:i/>
                <w:noProof/>
                <w:sz w:val="20"/>
                <w:szCs w:val="20"/>
                <w:lang w:eastAsia="fr-FR"/>
              </w:rPr>
              <w:drawing>
                <wp:inline distT="0" distB="0" distL="0" distR="0" wp14:anchorId="6C034AE2" wp14:editId="555CAD0C">
                  <wp:extent cx="5760720" cy="34366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436620"/>
                          </a:xfrm>
                          <a:prstGeom prst="rect">
                            <a:avLst/>
                          </a:prstGeom>
                        </pic:spPr>
                      </pic:pic>
                    </a:graphicData>
                  </a:graphic>
                </wp:inline>
              </w:drawing>
            </w:r>
          </w:p>
        </w:tc>
      </w:tr>
    </w:tbl>
    <w:p w:rsidR="000A0079" w:rsidRPr="00C113CF" w:rsidRDefault="000A0079" w:rsidP="000A0079">
      <w:pPr>
        <w:spacing w:after="0"/>
        <w:rPr>
          <w:rFonts w:ascii="Arial" w:hAnsi="Arial" w:cs="Arial"/>
          <w:sz w:val="20"/>
          <w:szCs w:val="20"/>
        </w:rPr>
      </w:pPr>
      <w:r>
        <w:rPr>
          <w:rFonts w:ascii="Arial" w:hAnsi="Arial" w:cs="Arial"/>
          <w:sz w:val="20"/>
          <w:szCs w:val="20"/>
        </w:rPr>
        <w:t xml:space="preserve">Fig. </w:t>
      </w:r>
      <w:r w:rsidRPr="00C113CF">
        <w:rPr>
          <w:rFonts w:ascii="Arial" w:hAnsi="Arial" w:cs="Arial"/>
          <w:sz w:val="20"/>
          <w:szCs w:val="20"/>
        </w:rPr>
        <w:t>4</w:t>
      </w:r>
      <w:r>
        <w:rPr>
          <w:rFonts w:ascii="Arial" w:hAnsi="Arial" w:cs="Arial"/>
          <w:sz w:val="20"/>
          <w:szCs w:val="20"/>
        </w:rPr>
        <w:t>.-</w:t>
      </w:r>
      <w:r w:rsidRPr="00C113CF">
        <w:rPr>
          <w:rFonts w:ascii="Arial" w:hAnsi="Arial" w:cs="Arial"/>
          <w:sz w:val="20"/>
          <w:szCs w:val="20"/>
        </w:rPr>
        <w:t xml:space="preserve"> Caractéristiques florales de l’</w:t>
      </w:r>
      <w:r>
        <w:rPr>
          <w:rFonts w:ascii="Arial" w:hAnsi="Arial" w:cs="Arial"/>
          <w:i/>
          <w:sz w:val="20"/>
          <w:szCs w:val="20"/>
        </w:rPr>
        <w:t xml:space="preserve">Ophrys </w:t>
      </w:r>
      <w:proofErr w:type="spellStart"/>
      <w:r>
        <w:rPr>
          <w:rFonts w:ascii="Arial" w:hAnsi="Arial" w:cs="Arial"/>
          <w:i/>
          <w:sz w:val="20"/>
          <w:szCs w:val="20"/>
        </w:rPr>
        <w:t>suboccidentalis</w:t>
      </w:r>
      <w:proofErr w:type="spellEnd"/>
      <w:r>
        <w:rPr>
          <w:rFonts w:ascii="Arial" w:hAnsi="Arial" w:cs="Arial"/>
          <w:i/>
          <w:sz w:val="20"/>
          <w:szCs w:val="20"/>
        </w:rPr>
        <w:t>.</w:t>
      </w:r>
    </w:p>
    <w:p w:rsidR="000A0079" w:rsidRDefault="000A0079" w:rsidP="000A0079">
      <w:pPr>
        <w:spacing w:after="0"/>
        <w:rPr>
          <w:rFonts w:ascii="Arial" w:hAnsi="Arial" w:cs="Arial"/>
          <w:i/>
          <w:sz w:val="20"/>
          <w:szCs w:val="20"/>
        </w:rPr>
      </w:pPr>
      <w:r>
        <w:rPr>
          <w:rFonts w:ascii="Arial" w:hAnsi="Arial" w:cs="Arial"/>
          <w:i/>
          <w:sz w:val="20"/>
          <w:szCs w:val="20"/>
        </w:rPr>
        <w:t xml:space="preserve">Photos : J.-C. </w:t>
      </w:r>
      <w:proofErr w:type="spellStart"/>
      <w:r w:rsidRPr="004A5ACA">
        <w:rPr>
          <w:rFonts w:ascii="Arial" w:hAnsi="Arial" w:cs="Arial"/>
          <w:i/>
          <w:sz w:val="20"/>
          <w:szCs w:val="20"/>
          <w:u w:val="single"/>
        </w:rPr>
        <w:t>Querré</w:t>
      </w:r>
      <w:proofErr w:type="spellEnd"/>
      <w:r>
        <w:rPr>
          <w:rFonts w:ascii="Arial" w:hAnsi="Arial" w:cs="Arial"/>
          <w:i/>
          <w:sz w:val="20"/>
          <w:szCs w:val="20"/>
        </w:rPr>
        <w:t xml:space="preserve"> (ligne du haut)     S. </w:t>
      </w:r>
      <w:proofErr w:type="spellStart"/>
      <w:r w:rsidRPr="004A5ACA">
        <w:rPr>
          <w:rFonts w:ascii="Arial" w:hAnsi="Arial" w:cs="Arial"/>
          <w:i/>
          <w:sz w:val="20"/>
          <w:szCs w:val="20"/>
          <w:u w:val="single"/>
        </w:rPr>
        <w:t>Dexpert</w:t>
      </w:r>
      <w:proofErr w:type="spellEnd"/>
      <w:r>
        <w:rPr>
          <w:rFonts w:ascii="Arial" w:hAnsi="Arial" w:cs="Arial"/>
          <w:i/>
          <w:sz w:val="20"/>
          <w:szCs w:val="20"/>
        </w:rPr>
        <w:t xml:space="preserve"> (ligne du bas).</w:t>
      </w:r>
    </w:p>
    <w:p w:rsidR="000A0079" w:rsidRDefault="000A0079" w:rsidP="000A0079">
      <w:pPr>
        <w:spacing w:after="0"/>
        <w:rPr>
          <w:rFonts w:ascii="Arial" w:hAnsi="Arial" w:cs="Arial"/>
          <w:sz w:val="20"/>
          <w:szCs w:val="20"/>
        </w:rPr>
      </w:pPr>
      <w:r w:rsidRPr="00BA36B5">
        <w:rPr>
          <w:rFonts w:ascii="Arial" w:hAnsi="Arial" w:cs="Arial"/>
          <w:sz w:val="20"/>
          <w:szCs w:val="20"/>
        </w:rPr>
        <w:t>Les gibbosités</w:t>
      </w:r>
      <w:r>
        <w:rPr>
          <w:rFonts w:ascii="Arial" w:hAnsi="Arial" w:cs="Arial"/>
          <w:sz w:val="20"/>
          <w:szCs w:val="20"/>
        </w:rPr>
        <w:t xml:space="preserve"> sont majoritairement hautes </w:t>
      </w:r>
      <w:r w:rsidRPr="004A5ACA">
        <w:rPr>
          <w:rFonts w:ascii="Arial" w:hAnsi="Arial" w:cs="Arial"/>
          <w:i/>
          <w:sz w:val="18"/>
          <w:szCs w:val="18"/>
        </w:rPr>
        <w:t>(cf. PDF 12)</w:t>
      </w:r>
      <w:r>
        <w:rPr>
          <w:rFonts w:ascii="Arial" w:hAnsi="Arial" w:cs="Arial"/>
          <w:i/>
          <w:sz w:val="16"/>
          <w:szCs w:val="16"/>
        </w:rPr>
        <w:t xml:space="preserve"> </w:t>
      </w:r>
      <w:r w:rsidRPr="00FA5D96">
        <w:rPr>
          <w:rFonts w:ascii="Arial" w:hAnsi="Arial" w:cs="Arial"/>
          <w:sz w:val="20"/>
          <w:szCs w:val="20"/>
        </w:rPr>
        <w:t>fortement marquées parfois</w:t>
      </w:r>
      <w:r>
        <w:rPr>
          <w:rFonts w:ascii="Arial" w:hAnsi="Arial" w:cs="Arial"/>
          <w:sz w:val="20"/>
          <w:szCs w:val="20"/>
        </w:rPr>
        <w:t>.</w:t>
      </w:r>
    </w:p>
    <w:p w:rsidR="000A0079" w:rsidRDefault="000A0079" w:rsidP="000A0079">
      <w:pPr>
        <w:spacing w:after="0"/>
        <w:rPr>
          <w:rFonts w:ascii="Arial" w:hAnsi="Arial" w:cs="Arial"/>
          <w:sz w:val="20"/>
          <w:szCs w:val="20"/>
        </w:rPr>
      </w:pPr>
      <w:r w:rsidRPr="00BA36B5">
        <w:rPr>
          <w:rFonts w:ascii="Arial" w:hAnsi="Arial" w:cs="Arial"/>
          <w:sz w:val="20"/>
          <w:szCs w:val="20"/>
        </w:rPr>
        <w:t>Le mucron</w:t>
      </w:r>
      <w:r>
        <w:rPr>
          <w:rFonts w:ascii="Arial" w:hAnsi="Arial" w:cs="Arial"/>
          <w:sz w:val="20"/>
          <w:szCs w:val="20"/>
        </w:rPr>
        <w:t xml:space="preserve">, triangulaire, </w:t>
      </w:r>
      <w:proofErr w:type="spellStart"/>
      <w:r>
        <w:rPr>
          <w:rFonts w:ascii="Arial" w:hAnsi="Arial" w:cs="Arial"/>
          <w:sz w:val="20"/>
          <w:szCs w:val="20"/>
        </w:rPr>
        <w:t>concolore</w:t>
      </w:r>
      <w:proofErr w:type="spellEnd"/>
      <w:r>
        <w:rPr>
          <w:rFonts w:ascii="Arial" w:hAnsi="Arial" w:cs="Arial"/>
          <w:sz w:val="20"/>
          <w:szCs w:val="20"/>
        </w:rPr>
        <w:t xml:space="preserve"> avec la marge colorée du labelle, est enfoncé dans une échancrure de ce dernier. De taille variable, mais toujours réduite, il peut se limiter à un bourrelet cellulaire épaissi.</w:t>
      </w:r>
    </w:p>
    <w:p w:rsidR="000A0079" w:rsidRPr="00C113CF" w:rsidRDefault="000A0079" w:rsidP="000A0079">
      <w:pPr>
        <w:spacing w:after="0"/>
        <w:rPr>
          <w:rFonts w:ascii="Arial" w:hAnsi="Arial" w:cs="Arial"/>
          <w:i/>
          <w:sz w:val="16"/>
          <w:szCs w:val="16"/>
        </w:rPr>
      </w:pPr>
      <w:r w:rsidRPr="00BA36B5">
        <w:rPr>
          <w:rFonts w:ascii="Arial" w:hAnsi="Arial" w:cs="Arial"/>
          <w:sz w:val="20"/>
          <w:szCs w:val="20"/>
        </w:rPr>
        <w:t>La macule</w:t>
      </w:r>
      <w:r>
        <w:rPr>
          <w:rFonts w:ascii="Arial" w:hAnsi="Arial" w:cs="Arial"/>
          <w:sz w:val="20"/>
          <w:szCs w:val="20"/>
        </w:rPr>
        <w:t xml:space="preserve"> présente un aspect à tendance </w:t>
      </w:r>
      <w:proofErr w:type="spellStart"/>
      <w:r>
        <w:rPr>
          <w:rFonts w:ascii="Arial" w:hAnsi="Arial" w:cs="Arial"/>
          <w:sz w:val="20"/>
          <w:szCs w:val="20"/>
        </w:rPr>
        <w:t>araniforme</w:t>
      </w:r>
      <w:proofErr w:type="spellEnd"/>
      <w:r>
        <w:rPr>
          <w:rFonts w:ascii="Arial" w:hAnsi="Arial" w:cs="Arial"/>
          <w:sz w:val="20"/>
          <w:szCs w:val="20"/>
        </w:rPr>
        <w:t xml:space="preserve"> </w:t>
      </w:r>
      <w:r w:rsidRPr="00F102CA">
        <w:rPr>
          <w:rFonts w:ascii="Arial" w:hAnsi="Arial" w:cs="Arial"/>
          <w:i/>
          <w:sz w:val="16"/>
          <w:szCs w:val="16"/>
        </w:rPr>
        <w:t>(cf. PDF 17)</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5390"/>
      </w:tblGrid>
      <w:tr w:rsidR="000A0079" w:rsidTr="008612E7">
        <w:tc>
          <w:tcPr>
            <w:tcW w:w="3822" w:type="dxa"/>
          </w:tcPr>
          <w:p w:rsidR="000A0079" w:rsidRDefault="000A0079" w:rsidP="008612E7">
            <w:pPr>
              <w:rPr>
                <w:rFonts w:ascii="Arial" w:hAnsi="Arial" w:cs="Arial"/>
                <w:sz w:val="20"/>
                <w:szCs w:val="20"/>
              </w:rPr>
            </w:pPr>
            <w:r>
              <w:rPr>
                <w:rFonts w:ascii="Arial" w:hAnsi="Arial" w:cs="Arial"/>
                <w:noProof/>
                <w:sz w:val="20"/>
                <w:szCs w:val="20"/>
                <w:lang w:eastAsia="fr-FR"/>
              </w:rPr>
              <w:drawing>
                <wp:inline distT="0" distB="0" distL="0" distR="0" wp14:anchorId="5F50D563" wp14:editId="3B171407">
                  <wp:extent cx="2289976" cy="170517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d Saint-Loup.jpg"/>
                          <pic:cNvPicPr/>
                        </pic:nvPicPr>
                        <pic:blipFill>
                          <a:blip r:embed="rId8">
                            <a:extLst>
                              <a:ext uri="{28A0092B-C50C-407E-A947-70E740481C1C}">
                                <a14:useLocalDpi xmlns:a14="http://schemas.microsoft.com/office/drawing/2010/main" val="0"/>
                              </a:ext>
                            </a:extLst>
                          </a:blip>
                          <a:stretch>
                            <a:fillRect/>
                          </a:stretch>
                        </pic:blipFill>
                        <pic:spPr>
                          <a:xfrm>
                            <a:off x="0" y="0"/>
                            <a:ext cx="2289489" cy="1704808"/>
                          </a:xfrm>
                          <a:prstGeom prst="rect">
                            <a:avLst/>
                          </a:prstGeom>
                        </pic:spPr>
                      </pic:pic>
                    </a:graphicData>
                  </a:graphic>
                </wp:inline>
              </w:drawing>
            </w:r>
          </w:p>
        </w:tc>
        <w:tc>
          <w:tcPr>
            <w:tcW w:w="5390" w:type="dxa"/>
          </w:tcPr>
          <w:p w:rsidR="000A0079" w:rsidRDefault="000A0079" w:rsidP="008612E7">
            <w:pPr>
              <w:rPr>
                <w:rFonts w:ascii="Arial" w:hAnsi="Arial" w:cs="Arial"/>
                <w:sz w:val="20"/>
                <w:szCs w:val="20"/>
              </w:rPr>
            </w:pPr>
            <w:r>
              <w:rPr>
                <w:rFonts w:ascii="Arial" w:hAnsi="Arial" w:cs="Arial"/>
                <w:sz w:val="20"/>
                <w:szCs w:val="20"/>
              </w:rPr>
              <w:t xml:space="preserve">60% des pieds possèdent une macule à pôle distal régressé (310r). A l’inverse le segment moyen se trouve renforcé avec maintien du pont transverse (211) dans près de 60% des cas. Il en résulte une structure de la macule traditionnellement appelée en H. </w:t>
            </w:r>
          </w:p>
          <w:p w:rsidR="000A0079" w:rsidRDefault="000A0079" w:rsidP="008612E7">
            <w:pPr>
              <w:rPr>
                <w:rFonts w:ascii="Arial" w:hAnsi="Arial" w:cs="Arial"/>
                <w:sz w:val="20"/>
                <w:szCs w:val="20"/>
              </w:rPr>
            </w:pPr>
            <w:r>
              <w:rPr>
                <w:rFonts w:ascii="Arial" w:hAnsi="Arial" w:cs="Arial"/>
                <w:sz w:val="20"/>
                <w:szCs w:val="20"/>
              </w:rPr>
              <w:t>Près de 40% des pieds possèdent cependant une macule en branches parallèles (210 310) reliées par le seul pont proximal (111) côté champ basal.</w:t>
            </w:r>
          </w:p>
          <w:p w:rsidR="000A0079" w:rsidRPr="00FA5D96" w:rsidRDefault="000A0079" w:rsidP="008612E7">
            <w:pPr>
              <w:rPr>
                <w:rFonts w:ascii="Arial" w:hAnsi="Arial" w:cs="Arial"/>
                <w:sz w:val="20"/>
                <w:szCs w:val="20"/>
              </w:rPr>
            </w:pPr>
            <w:r>
              <w:rPr>
                <w:rFonts w:ascii="Arial" w:hAnsi="Arial" w:cs="Arial"/>
                <w:sz w:val="20"/>
                <w:szCs w:val="20"/>
              </w:rPr>
              <w:t xml:space="preserve">De couleur variable, gris bleuté à rougeâtre la macule peut être limitée ou non par un liseré clair. </w:t>
            </w:r>
            <w:r w:rsidRPr="004A5ACA">
              <w:rPr>
                <w:rFonts w:ascii="Arial" w:hAnsi="Arial" w:cs="Arial"/>
                <w:i/>
                <w:sz w:val="18"/>
                <w:szCs w:val="18"/>
              </w:rPr>
              <w:t>(cf. fig.4)</w:t>
            </w:r>
          </w:p>
          <w:p w:rsidR="000A0079" w:rsidRDefault="000A0079" w:rsidP="008612E7">
            <w:pPr>
              <w:rPr>
                <w:rFonts w:ascii="Arial" w:hAnsi="Arial" w:cs="Arial"/>
                <w:sz w:val="20"/>
                <w:szCs w:val="20"/>
              </w:rPr>
            </w:pPr>
          </w:p>
        </w:tc>
      </w:tr>
    </w:tbl>
    <w:p w:rsidR="000A0079" w:rsidRDefault="000A0079" w:rsidP="000A0079">
      <w:pPr>
        <w:spacing w:after="0"/>
        <w:rPr>
          <w:rFonts w:ascii="Arial" w:hAnsi="Arial" w:cs="Arial"/>
          <w:sz w:val="20"/>
          <w:szCs w:val="20"/>
        </w:rPr>
      </w:pPr>
      <w:r>
        <w:rPr>
          <w:rFonts w:ascii="Arial" w:hAnsi="Arial" w:cs="Arial"/>
          <w:sz w:val="20"/>
          <w:szCs w:val="20"/>
        </w:rPr>
        <w:t>Fig. 5.- Spectre maculaire de la population de Saint-Loup.</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sz w:val="20"/>
          <w:szCs w:val="20"/>
        </w:rPr>
      </w:pPr>
      <w:r w:rsidRPr="00BA36B5">
        <w:rPr>
          <w:rFonts w:ascii="Arial" w:hAnsi="Arial" w:cs="Arial"/>
          <w:sz w:val="20"/>
          <w:szCs w:val="20"/>
        </w:rPr>
        <w:t>Le champ basal</w:t>
      </w:r>
      <w:r>
        <w:rPr>
          <w:rFonts w:ascii="Arial" w:hAnsi="Arial" w:cs="Arial"/>
          <w:sz w:val="20"/>
          <w:szCs w:val="20"/>
        </w:rPr>
        <w:t xml:space="preserve"> </w:t>
      </w:r>
      <w:r w:rsidRPr="004A5ACA">
        <w:rPr>
          <w:rFonts w:ascii="Arial" w:hAnsi="Arial" w:cs="Arial"/>
          <w:i/>
          <w:sz w:val="18"/>
          <w:szCs w:val="18"/>
        </w:rPr>
        <w:t>(cf. PDF 13)</w:t>
      </w:r>
      <w:r>
        <w:rPr>
          <w:rFonts w:ascii="Arial" w:hAnsi="Arial" w:cs="Arial"/>
          <w:sz w:val="20"/>
          <w:szCs w:val="20"/>
        </w:rPr>
        <w:t xml:space="preserve"> est fondamentalement hétérochrome par rapport à la surface </w:t>
      </w:r>
      <w:proofErr w:type="spellStart"/>
      <w:r>
        <w:rPr>
          <w:rFonts w:ascii="Arial" w:hAnsi="Arial" w:cs="Arial"/>
          <w:sz w:val="20"/>
          <w:szCs w:val="20"/>
        </w:rPr>
        <w:t>labellaire</w:t>
      </w:r>
      <w:proofErr w:type="spellEnd"/>
      <w:r>
        <w:rPr>
          <w:rFonts w:ascii="Arial" w:hAnsi="Arial" w:cs="Arial"/>
          <w:sz w:val="20"/>
          <w:szCs w:val="20"/>
        </w:rPr>
        <w:t xml:space="preserve"> axiale et de couleur très variable : tantôt brun orangé à brun sale, tantôt orangé verdâtre, parfois aussi </w:t>
      </w:r>
      <w:proofErr w:type="spellStart"/>
      <w:r>
        <w:rPr>
          <w:rFonts w:ascii="Arial" w:hAnsi="Arial" w:cs="Arial"/>
          <w:sz w:val="20"/>
          <w:szCs w:val="20"/>
        </w:rPr>
        <w:t>concolore</w:t>
      </w:r>
      <w:proofErr w:type="spellEnd"/>
      <w:r>
        <w:rPr>
          <w:rFonts w:ascii="Arial" w:hAnsi="Arial" w:cs="Arial"/>
          <w:sz w:val="20"/>
          <w:szCs w:val="20"/>
        </w:rPr>
        <w:t xml:space="preserve"> (24% des pieds) à sensiblement </w:t>
      </w:r>
      <w:proofErr w:type="spellStart"/>
      <w:r>
        <w:rPr>
          <w:rFonts w:ascii="Arial" w:hAnsi="Arial" w:cs="Arial"/>
          <w:sz w:val="20"/>
          <w:szCs w:val="20"/>
        </w:rPr>
        <w:t>concolore</w:t>
      </w:r>
      <w:proofErr w:type="spellEnd"/>
      <w:r>
        <w:rPr>
          <w:rFonts w:ascii="Arial" w:hAnsi="Arial" w:cs="Arial"/>
          <w:sz w:val="20"/>
          <w:szCs w:val="20"/>
        </w:rPr>
        <w:t xml:space="preserve"> avec le labelle.</w:t>
      </w:r>
    </w:p>
    <w:p w:rsidR="000A0079" w:rsidRDefault="000A0079" w:rsidP="000A0079">
      <w:pPr>
        <w:spacing w:after="0"/>
        <w:rPr>
          <w:rFonts w:ascii="Arial" w:hAnsi="Arial" w:cs="Arial"/>
          <w:sz w:val="20"/>
          <w:szCs w:val="20"/>
        </w:rPr>
      </w:pPr>
      <w:r w:rsidRPr="00BA36B5">
        <w:rPr>
          <w:rFonts w:ascii="Arial" w:hAnsi="Arial" w:cs="Arial"/>
          <w:sz w:val="20"/>
          <w:szCs w:val="20"/>
        </w:rPr>
        <w:t>Les pseudo-yeux</w:t>
      </w:r>
      <w:r>
        <w:rPr>
          <w:rFonts w:ascii="Arial" w:hAnsi="Arial" w:cs="Arial"/>
          <w:i/>
          <w:sz w:val="20"/>
          <w:szCs w:val="20"/>
        </w:rPr>
        <w:t xml:space="preserve"> </w:t>
      </w:r>
      <w:r>
        <w:rPr>
          <w:rFonts w:ascii="Arial" w:hAnsi="Arial" w:cs="Arial"/>
          <w:sz w:val="20"/>
          <w:szCs w:val="20"/>
        </w:rPr>
        <w:t>sombres, plutôt volumineux sont cern</w:t>
      </w:r>
      <w:r w:rsidRPr="0088613F">
        <w:rPr>
          <w:rFonts w:ascii="Arial" w:hAnsi="Arial" w:cs="Arial"/>
          <w:sz w:val="20"/>
          <w:szCs w:val="20"/>
        </w:rPr>
        <w:t xml:space="preserve">és d’un </w:t>
      </w:r>
      <w:r>
        <w:rPr>
          <w:rFonts w:ascii="Arial" w:hAnsi="Arial" w:cs="Arial"/>
          <w:sz w:val="20"/>
          <w:szCs w:val="20"/>
        </w:rPr>
        <w:t xml:space="preserve">liseré vert relié ou pas par une bride aux flancs externes de la </w:t>
      </w:r>
      <w:r w:rsidRPr="00004A7D">
        <w:rPr>
          <w:rFonts w:ascii="Arial" w:hAnsi="Arial" w:cs="Arial"/>
          <w:sz w:val="20"/>
          <w:szCs w:val="20"/>
        </w:rPr>
        <w:t>cavité stigmatique</w:t>
      </w:r>
      <w:r>
        <w:rPr>
          <w:rFonts w:ascii="Arial" w:hAnsi="Arial" w:cs="Arial"/>
          <w:sz w:val="20"/>
          <w:szCs w:val="20"/>
        </w:rPr>
        <w:t xml:space="preserve">. Cette dernière, </w:t>
      </w:r>
      <w:r w:rsidRPr="004A5ACA">
        <w:rPr>
          <w:rFonts w:ascii="Arial" w:hAnsi="Arial" w:cs="Arial"/>
          <w:i/>
          <w:sz w:val="18"/>
          <w:szCs w:val="18"/>
        </w:rPr>
        <w:t>(cf. PDF.11)</w:t>
      </w:r>
      <w:r w:rsidRPr="004A5ACA">
        <w:rPr>
          <w:rFonts w:ascii="Arial" w:hAnsi="Arial" w:cs="Arial"/>
          <w:sz w:val="18"/>
          <w:szCs w:val="18"/>
        </w:rPr>
        <w:t>,</w:t>
      </w:r>
      <w:r>
        <w:rPr>
          <w:rFonts w:ascii="Arial" w:hAnsi="Arial" w:cs="Arial"/>
          <w:sz w:val="20"/>
          <w:szCs w:val="20"/>
        </w:rPr>
        <w:t xml:space="preserve"> fortement surbaissée est étirée transversalement dessinant une forme grosso-modo trapézoïdale. Un faible pourcentage de pieds, moins de 10% montrent cependant une cavité stigmatique rehaussée présentant des caractéristiques géométriques proches de celles d’</w:t>
      </w:r>
      <w:r w:rsidRPr="00833435">
        <w:rPr>
          <w:rFonts w:ascii="Arial" w:hAnsi="Arial" w:cs="Arial"/>
          <w:i/>
          <w:sz w:val="20"/>
          <w:szCs w:val="20"/>
        </w:rPr>
        <w:t>O</w:t>
      </w:r>
      <w:r>
        <w:rPr>
          <w:rFonts w:ascii="Arial" w:hAnsi="Arial" w:cs="Arial"/>
          <w:i/>
          <w:sz w:val="20"/>
          <w:szCs w:val="20"/>
        </w:rPr>
        <w:t>phrys</w:t>
      </w:r>
      <w:r w:rsidRPr="00833435">
        <w:rPr>
          <w:rFonts w:ascii="Arial" w:hAnsi="Arial" w:cs="Arial"/>
          <w:i/>
          <w:sz w:val="20"/>
          <w:szCs w:val="20"/>
        </w:rPr>
        <w:t xml:space="preserve"> occidentalis.</w:t>
      </w:r>
    </w:p>
    <w:p w:rsidR="000A0079" w:rsidRDefault="000A0079" w:rsidP="000A0079">
      <w:pPr>
        <w:spacing w:after="0"/>
        <w:rPr>
          <w:rFonts w:ascii="Arial" w:hAnsi="Arial" w:cs="Arial"/>
          <w:sz w:val="20"/>
          <w:szCs w:val="20"/>
        </w:rPr>
      </w:pPr>
      <w:r w:rsidRPr="00BA36B5">
        <w:rPr>
          <w:rFonts w:ascii="Arial" w:hAnsi="Arial" w:cs="Arial"/>
          <w:sz w:val="20"/>
          <w:szCs w:val="20"/>
        </w:rPr>
        <w:t xml:space="preserve">L’angle </w:t>
      </w:r>
      <w:proofErr w:type="spellStart"/>
      <w:r w:rsidRPr="00BA36B5">
        <w:rPr>
          <w:rFonts w:ascii="Arial" w:hAnsi="Arial" w:cs="Arial"/>
          <w:sz w:val="20"/>
          <w:szCs w:val="20"/>
        </w:rPr>
        <w:t>gynostème</w:t>
      </w:r>
      <w:proofErr w:type="spellEnd"/>
      <w:r w:rsidRPr="00BA36B5">
        <w:rPr>
          <w:rFonts w:ascii="Arial" w:hAnsi="Arial" w:cs="Arial"/>
          <w:sz w:val="20"/>
          <w:szCs w:val="20"/>
        </w:rPr>
        <w:t>/labelle</w:t>
      </w:r>
      <w:r>
        <w:rPr>
          <w:rFonts w:ascii="Arial" w:hAnsi="Arial" w:cs="Arial"/>
          <w:sz w:val="20"/>
          <w:szCs w:val="20"/>
        </w:rPr>
        <w:t xml:space="preserve"> moyen de 48° est fondamentalement fermé mais avec une large gamme de variations. [20° (40° - 60°) 70°]</w:t>
      </w:r>
    </w:p>
    <w:p w:rsidR="000A0079" w:rsidRDefault="000A0079" w:rsidP="000A0079">
      <w:pPr>
        <w:spacing w:after="0"/>
        <w:rPr>
          <w:rFonts w:ascii="Arial" w:hAnsi="Arial" w:cs="Arial"/>
          <w:sz w:val="20"/>
          <w:szCs w:val="20"/>
        </w:rPr>
      </w:pPr>
      <w:r w:rsidRPr="00BA36B5">
        <w:rPr>
          <w:rFonts w:ascii="Arial" w:hAnsi="Arial" w:cs="Arial"/>
          <w:sz w:val="20"/>
          <w:szCs w:val="20"/>
        </w:rPr>
        <w:t xml:space="preserve">Le bec du </w:t>
      </w:r>
      <w:proofErr w:type="spellStart"/>
      <w:r w:rsidRPr="00BA36B5">
        <w:rPr>
          <w:rFonts w:ascii="Arial" w:hAnsi="Arial" w:cs="Arial"/>
          <w:sz w:val="20"/>
          <w:szCs w:val="20"/>
        </w:rPr>
        <w:t>gynostème</w:t>
      </w:r>
      <w:proofErr w:type="spellEnd"/>
      <w:r>
        <w:rPr>
          <w:rFonts w:ascii="Arial" w:hAnsi="Arial" w:cs="Arial"/>
          <w:sz w:val="20"/>
          <w:szCs w:val="20"/>
        </w:rPr>
        <w:t xml:space="preserve"> est court faiblement pointu à tronqué.</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b/>
          <w:color w:val="017314"/>
          <w:sz w:val="20"/>
          <w:szCs w:val="20"/>
        </w:rPr>
      </w:pPr>
      <w:r w:rsidRPr="00E977E9">
        <w:rPr>
          <w:rFonts w:ascii="Arial" w:hAnsi="Arial" w:cs="Arial"/>
          <w:b/>
          <w:color w:val="017314"/>
          <w:sz w:val="20"/>
          <w:szCs w:val="20"/>
        </w:rPr>
        <w:lastRenderedPageBreak/>
        <w:t>Aire de répartition.</w:t>
      </w:r>
    </w:p>
    <w:p w:rsidR="000A0079" w:rsidRDefault="000A0079" w:rsidP="000A0079">
      <w:pPr>
        <w:spacing w:after="0"/>
        <w:rPr>
          <w:rFonts w:ascii="Arial" w:hAnsi="Arial" w:cs="Arial"/>
          <w:sz w:val="20"/>
          <w:szCs w:val="20"/>
        </w:rPr>
      </w:pPr>
      <w:r w:rsidRPr="00C42FE3">
        <w:rPr>
          <w:rFonts w:ascii="Arial" w:hAnsi="Arial" w:cs="Arial"/>
          <w:sz w:val="20"/>
          <w:szCs w:val="20"/>
        </w:rPr>
        <w:t xml:space="preserve">Depuis les premières observations </w:t>
      </w:r>
      <w:r>
        <w:rPr>
          <w:rFonts w:ascii="Arial" w:hAnsi="Arial" w:cs="Arial"/>
          <w:sz w:val="20"/>
          <w:szCs w:val="20"/>
        </w:rPr>
        <w:t xml:space="preserve">sur la station de Saint-Loup (17) </w:t>
      </w:r>
      <w:r w:rsidRPr="00C42FE3">
        <w:rPr>
          <w:rFonts w:ascii="Arial" w:hAnsi="Arial" w:cs="Arial"/>
          <w:sz w:val="20"/>
          <w:szCs w:val="20"/>
        </w:rPr>
        <w:t>en 2008</w:t>
      </w:r>
      <w:r>
        <w:rPr>
          <w:rFonts w:ascii="Arial" w:hAnsi="Arial" w:cs="Arial"/>
          <w:sz w:val="20"/>
          <w:szCs w:val="20"/>
        </w:rPr>
        <w:t xml:space="preserve"> par J.-C. </w:t>
      </w:r>
      <w:proofErr w:type="spellStart"/>
      <w:r w:rsidRPr="001E3423">
        <w:rPr>
          <w:rFonts w:ascii="Arial" w:hAnsi="Arial" w:cs="Arial"/>
          <w:sz w:val="20"/>
          <w:szCs w:val="20"/>
          <w:u w:val="single"/>
        </w:rPr>
        <w:t>Querré</w:t>
      </w:r>
      <w:proofErr w:type="spellEnd"/>
      <w:r>
        <w:rPr>
          <w:rFonts w:ascii="Arial" w:hAnsi="Arial" w:cs="Arial"/>
          <w:sz w:val="20"/>
          <w:szCs w:val="20"/>
        </w:rPr>
        <w:t>, de nouvelles stations ont été répertoriées d’abord dans un périmètre géographique proche puis l’aire de répartition s’est progressivement élargie grâce à l’intensification des prospections et la collaboration précieuse d’</w:t>
      </w:r>
      <w:proofErr w:type="spellStart"/>
      <w:r>
        <w:rPr>
          <w:rFonts w:ascii="Arial" w:hAnsi="Arial" w:cs="Arial"/>
          <w:sz w:val="20"/>
          <w:szCs w:val="20"/>
        </w:rPr>
        <w:t>orchidophiles</w:t>
      </w:r>
      <w:proofErr w:type="spellEnd"/>
      <w:r>
        <w:rPr>
          <w:rFonts w:ascii="Arial" w:hAnsi="Arial" w:cs="Arial"/>
          <w:sz w:val="20"/>
          <w:szCs w:val="20"/>
        </w:rPr>
        <w:t xml:space="preserve"> des départements limitrophes.</w:t>
      </w:r>
    </w:p>
    <w:p w:rsidR="000A0079" w:rsidRDefault="000A0079" w:rsidP="000A0079">
      <w:pPr>
        <w:spacing w:after="0"/>
        <w:rPr>
          <w:rFonts w:ascii="Arial" w:hAnsi="Arial" w:cs="Arial"/>
          <w:sz w:val="20"/>
          <w:szCs w:val="20"/>
        </w:rPr>
      </w:pPr>
      <w:r>
        <w:rPr>
          <w:rFonts w:ascii="Arial" w:hAnsi="Arial" w:cs="Arial"/>
          <w:sz w:val="20"/>
          <w:szCs w:val="20"/>
        </w:rPr>
        <w:t xml:space="preserve">- </w:t>
      </w:r>
      <w:r w:rsidRPr="00514DAC">
        <w:rPr>
          <w:rFonts w:ascii="Arial" w:hAnsi="Arial" w:cs="Arial"/>
          <w:sz w:val="20"/>
          <w:szCs w:val="20"/>
        </w:rPr>
        <w:t>D’une part vers le nord jusqu’à la découverte en 2014/2015 des populations de l’Île de Noirmou</w:t>
      </w:r>
      <w:r>
        <w:rPr>
          <w:rFonts w:ascii="Arial" w:hAnsi="Arial" w:cs="Arial"/>
          <w:sz w:val="20"/>
          <w:szCs w:val="20"/>
        </w:rPr>
        <w:t xml:space="preserve">tier en Vendée par P. </w:t>
      </w:r>
      <w:r w:rsidRPr="003F7014">
        <w:rPr>
          <w:rFonts w:ascii="Arial" w:hAnsi="Arial" w:cs="Arial"/>
          <w:sz w:val="20"/>
          <w:szCs w:val="20"/>
          <w:u w:val="single"/>
        </w:rPr>
        <w:t>Berthelot</w:t>
      </w:r>
      <w:r>
        <w:rPr>
          <w:rFonts w:ascii="Arial" w:hAnsi="Arial" w:cs="Arial"/>
          <w:sz w:val="20"/>
          <w:szCs w:val="20"/>
        </w:rPr>
        <w:t>.</w:t>
      </w:r>
    </w:p>
    <w:p w:rsidR="000A0079" w:rsidRPr="00706815" w:rsidRDefault="000A0079" w:rsidP="000A0079">
      <w:pPr>
        <w:spacing w:after="0"/>
        <w:rPr>
          <w:rFonts w:ascii="Arial" w:hAnsi="Arial" w:cs="Arial"/>
          <w:sz w:val="20"/>
          <w:szCs w:val="20"/>
        </w:rPr>
      </w:pPr>
      <w:r>
        <w:rPr>
          <w:rFonts w:ascii="Arial" w:hAnsi="Arial" w:cs="Arial"/>
          <w:sz w:val="20"/>
          <w:szCs w:val="20"/>
        </w:rPr>
        <w:t xml:space="preserve">- D’autre part vers le sud en particulier l’Estuaire de la Gironde sur les indications de J.-C. </w:t>
      </w:r>
      <w:proofErr w:type="spellStart"/>
      <w:r w:rsidRPr="003F7014">
        <w:rPr>
          <w:rFonts w:ascii="Arial" w:hAnsi="Arial" w:cs="Arial"/>
          <w:sz w:val="20"/>
          <w:szCs w:val="20"/>
          <w:u w:val="single"/>
        </w:rPr>
        <w:t>Querré</w:t>
      </w:r>
      <w:proofErr w:type="spellEnd"/>
      <w:r>
        <w:rPr>
          <w:rFonts w:ascii="Arial" w:hAnsi="Arial" w:cs="Arial"/>
          <w:sz w:val="20"/>
          <w:szCs w:val="20"/>
        </w:rPr>
        <w:t xml:space="preserve"> (station du coteau de </w:t>
      </w:r>
      <w:proofErr w:type="spellStart"/>
      <w:r>
        <w:rPr>
          <w:rFonts w:ascii="Arial" w:hAnsi="Arial" w:cs="Arial"/>
          <w:sz w:val="20"/>
          <w:szCs w:val="20"/>
        </w:rPr>
        <w:t>Chauvignac</w:t>
      </w:r>
      <w:proofErr w:type="spellEnd"/>
      <w:r>
        <w:rPr>
          <w:rFonts w:ascii="Arial" w:hAnsi="Arial" w:cs="Arial"/>
          <w:sz w:val="20"/>
          <w:szCs w:val="20"/>
        </w:rPr>
        <w:t xml:space="preserve"> sur la commune de </w:t>
      </w:r>
      <w:proofErr w:type="spellStart"/>
      <w:r>
        <w:rPr>
          <w:rFonts w:ascii="Arial" w:hAnsi="Arial" w:cs="Arial"/>
          <w:sz w:val="20"/>
          <w:szCs w:val="20"/>
        </w:rPr>
        <w:t>Chenac</w:t>
      </w:r>
      <w:proofErr w:type="spellEnd"/>
      <w:r>
        <w:rPr>
          <w:rFonts w:ascii="Arial" w:hAnsi="Arial" w:cs="Arial"/>
          <w:sz w:val="20"/>
          <w:szCs w:val="20"/>
        </w:rPr>
        <w:t xml:space="preserve">) et de J.-C. </w:t>
      </w:r>
      <w:r w:rsidRPr="003F7014">
        <w:rPr>
          <w:rFonts w:ascii="Arial" w:hAnsi="Arial" w:cs="Arial"/>
          <w:sz w:val="20"/>
          <w:szCs w:val="20"/>
          <w:u w:val="single"/>
        </w:rPr>
        <w:t>Blanchard</w:t>
      </w:r>
      <w:r>
        <w:rPr>
          <w:rFonts w:ascii="Arial" w:hAnsi="Arial" w:cs="Arial"/>
          <w:sz w:val="20"/>
          <w:szCs w:val="20"/>
        </w:rPr>
        <w:t xml:space="preserve">, </w:t>
      </w:r>
      <w:proofErr w:type="spellStart"/>
      <w:r>
        <w:rPr>
          <w:rFonts w:ascii="Arial" w:hAnsi="Arial" w:cs="Arial"/>
          <w:sz w:val="20"/>
          <w:szCs w:val="20"/>
        </w:rPr>
        <w:t>orchidophile</w:t>
      </w:r>
      <w:proofErr w:type="spellEnd"/>
      <w:r>
        <w:rPr>
          <w:rFonts w:ascii="Arial" w:hAnsi="Arial" w:cs="Arial"/>
          <w:sz w:val="20"/>
          <w:szCs w:val="20"/>
        </w:rPr>
        <w:t xml:space="preserve"> bordelais (stations de </w:t>
      </w:r>
      <w:proofErr w:type="spellStart"/>
      <w:r>
        <w:rPr>
          <w:rFonts w:ascii="Arial" w:hAnsi="Arial" w:cs="Arial"/>
          <w:sz w:val="20"/>
          <w:szCs w:val="20"/>
        </w:rPr>
        <w:t>Gauriac</w:t>
      </w:r>
      <w:proofErr w:type="spellEnd"/>
      <w:r>
        <w:rPr>
          <w:rFonts w:ascii="Arial" w:hAnsi="Arial" w:cs="Arial"/>
          <w:sz w:val="20"/>
          <w:szCs w:val="20"/>
        </w:rPr>
        <w:t xml:space="preserve"> sur l’Estuaire, en Gironde et de </w:t>
      </w:r>
      <w:proofErr w:type="spellStart"/>
      <w:r>
        <w:rPr>
          <w:rFonts w:ascii="Arial" w:hAnsi="Arial" w:cs="Arial"/>
          <w:sz w:val="20"/>
          <w:szCs w:val="20"/>
        </w:rPr>
        <w:t>Moulon</w:t>
      </w:r>
      <w:proofErr w:type="spellEnd"/>
      <w:r>
        <w:rPr>
          <w:rFonts w:ascii="Arial" w:hAnsi="Arial" w:cs="Arial"/>
          <w:sz w:val="20"/>
          <w:szCs w:val="20"/>
        </w:rPr>
        <w:t xml:space="preserve"> dans l’Entre-Deux- Mers) (</w:t>
      </w:r>
      <w:proofErr w:type="spellStart"/>
      <w:r>
        <w:rPr>
          <w:rFonts w:ascii="Arial" w:hAnsi="Arial" w:cs="Arial"/>
          <w:sz w:val="20"/>
          <w:szCs w:val="20"/>
        </w:rPr>
        <w:t>comm</w:t>
      </w:r>
      <w:proofErr w:type="spellEnd"/>
      <w:r>
        <w:rPr>
          <w:rFonts w:ascii="Arial" w:hAnsi="Arial" w:cs="Arial"/>
          <w:sz w:val="20"/>
          <w:szCs w:val="20"/>
        </w:rPr>
        <w:t>. pers.).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tblGrid>
      <w:tr w:rsidR="000A0079" w:rsidTr="008612E7">
        <w:tc>
          <w:tcPr>
            <w:tcW w:w="3966" w:type="dxa"/>
          </w:tcPr>
          <w:p w:rsidR="000A0079" w:rsidRDefault="000A0079" w:rsidP="008612E7">
            <w:pPr>
              <w:rPr>
                <w:rFonts w:ascii="Arial" w:hAnsi="Arial" w:cs="Arial"/>
                <w:b/>
                <w:sz w:val="20"/>
                <w:szCs w:val="20"/>
              </w:rPr>
            </w:pPr>
            <w:r>
              <w:rPr>
                <w:rFonts w:ascii="Arial" w:hAnsi="Arial" w:cs="Arial"/>
                <w:b/>
                <w:noProof/>
                <w:sz w:val="20"/>
                <w:szCs w:val="20"/>
                <w:lang w:eastAsia="fr-FR"/>
              </w:rPr>
              <w:drawing>
                <wp:inline distT="0" distB="0" distL="0" distR="0" wp14:anchorId="2B78F3B7" wp14:editId="5A2A73EB">
                  <wp:extent cx="1987826" cy="1936761"/>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720" cy="1943478"/>
                          </a:xfrm>
                          <a:prstGeom prst="rect">
                            <a:avLst/>
                          </a:prstGeom>
                        </pic:spPr>
                      </pic:pic>
                    </a:graphicData>
                  </a:graphic>
                </wp:inline>
              </w:drawing>
            </w:r>
          </w:p>
        </w:tc>
      </w:tr>
    </w:tbl>
    <w:p w:rsidR="000A0079" w:rsidRDefault="000A0079" w:rsidP="000A0079">
      <w:pPr>
        <w:spacing w:after="0"/>
        <w:rPr>
          <w:rFonts w:ascii="Arial" w:hAnsi="Arial" w:cs="Arial"/>
          <w:sz w:val="20"/>
          <w:szCs w:val="20"/>
        </w:rPr>
      </w:pPr>
      <w:r>
        <w:rPr>
          <w:rFonts w:ascii="Arial" w:hAnsi="Arial" w:cs="Arial"/>
          <w:sz w:val="20"/>
          <w:szCs w:val="20"/>
        </w:rPr>
        <w:t xml:space="preserve">Fig. 6.- Aire de répartition de l’espèce </w:t>
      </w:r>
      <w:r w:rsidRPr="00E977E9">
        <w:rPr>
          <w:rFonts w:ascii="Arial" w:hAnsi="Arial" w:cs="Arial"/>
          <w:i/>
          <w:sz w:val="20"/>
          <w:szCs w:val="20"/>
        </w:rPr>
        <w:t xml:space="preserve">Ophrys </w:t>
      </w:r>
      <w:proofErr w:type="spellStart"/>
      <w:r w:rsidRPr="00E977E9">
        <w:rPr>
          <w:rFonts w:ascii="Arial" w:hAnsi="Arial" w:cs="Arial"/>
          <w:i/>
          <w:sz w:val="20"/>
          <w:szCs w:val="20"/>
        </w:rPr>
        <w:t>suboccidentalis</w:t>
      </w:r>
      <w:proofErr w:type="spellEnd"/>
      <w:r>
        <w:rPr>
          <w:rFonts w:ascii="Arial" w:hAnsi="Arial" w:cs="Arial"/>
          <w:sz w:val="20"/>
          <w:szCs w:val="20"/>
        </w:rPr>
        <w:t xml:space="preserve"> </w:t>
      </w:r>
      <w:proofErr w:type="spellStart"/>
      <w:r>
        <w:rPr>
          <w:rFonts w:ascii="Arial" w:hAnsi="Arial" w:cs="Arial"/>
          <w:sz w:val="20"/>
          <w:szCs w:val="20"/>
        </w:rPr>
        <w:t>sp</w:t>
      </w:r>
      <w:proofErr w:type="spellEnd"/>
      <w:r>
        <w:rPr>
          <w:rFonts w:ascii="Arial" w:hAnsi="Arial" w:cs="Arial"/>
          <w:sz w:val="20"/>
          <w:szCs w:val="20"/>
        </w:rPr>
        <w:t xml:space="preserve">. </w:t>
      </w:r>
      <w:proofErr w:type="gramStart"/>
      <w:r>
        <w:rPr>
          <w:rFonts w:ascii="Arial" w:hAnsi="Arial" w:cs="Arial"/>
          <w:sz w:val="20"/>
          <w:szCs w:val="20"/>
        </w:rPr>
        <w:t>nova</w:t>
      </w:r>
      <w:proofErr w:type="gramEnd"/>
      <w:r>
        <w:rPr>
          <w:rFonts w:ascii="Arial" w:hAnsi="Arial" w:cs="Arial"/>
          <w:sz w:val="20"/>
          <w:szCs w:val="20"/>
        </w:rPr>
        <w:t>, correspondant au type décrit sur la station de Saint-Loup (17)</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sz w:val="20"/>
          <w:szCs w:val="20"/>
        </w:rPr>
      </w:pPr>
      <w:r>
        <w:rPr>
          <w:rFonts w:ascii="Arial" w:hAnsi="Arial" w:cs="Arial"/>
          <w:sz w:val="20"/>
          <w:szCs w:val="20"/>
        </w:rPr>
        <w:t xml:space="preserve">Le statut des populations apparentées susceptibles d’y être rattachées comme l’Ophrys de Mirepoix dans l’Ariège sur les indications de Michel </w:t>
      </w:r>
      <w:proofErr w:type="spellStart"/>
      <w:r w:rsidRPr="003F7014">
        <w:rPr>
          <w:rFonts w:ascii="Arial" w:hAnsi="Arial" w:cs="Arial"/>
          <w:sz w:val="20"/>
          <w:szCs w:val="20"/>
          <w:u w:val="single"/>
        </w:rPr>
        <w:t>Alborghetti</w:t>
      </w:r>
      <w:proofErr w:type="spellEnd"/>
      <w:r>
        <w:rPr>
          <w:rFonts w:ascii="Arial" w:hAnsi="Arial" w:cs="Arial"/>
          <w:sz w:val="20"/>
          <w:szCs w:val="20"/>
          <w:u w:val="single"/>
        </w:rPr>
        <w:t>,</w:t>
      </w:r>
      <w:r>
        <w:rPr>
          <w:rFonts w:ascii="Arial" w:hAnsi="Arial" w:cs="Arial"/>
          <w:sz w:val="20"/>
          <w:szCs w:val="20"/>
        </w:rPr>
        <w:t xml:space="preserve"> </w:t>
      </w:r>
      <w:proofErr w:type="spellStart"/>
      <w:r>
        <w:rPr>
          <w:rFonts w:ascii="Arial" w:hAnsi="Arial" w:cs="Arial"/>
          <w:sz w:val="20"/>
          <w:szCs w:val="20"/>
        </w:rPr>
        <w:t>orchidophile</w:t>
      </w:r>
      <w:proofErr w:type="spellEnd"/>
      <w:r>
        <w:rPr>
          <w:rFonts w:ascii="Arial" w:hAnsi="Arial" w:cs="Arial"/>
          <w:sz w:val="20"/>
          <w:szCs w:val="20"/>
        </w:rPr>
        <w:t xml:space="preserve"> ariégeois et l’Ophrys du Quercy Blanc aux confins du Tarn-et- Garonne et du Lot (J.-P. </w:t>
      </w:r>
      <w:r w:rsidRPr="003F7014">
        <w:rPr>
          <w:rFonts w:ascii="Arial" w:hAnsi="Arial" w:cs="Arial"/>
          <w:sz w:val="20"/>
          <w:szCs w:val="20"/>
          <w:u w:val="single"/>
        </w:rPr>
        <w:t>Ring</w:t>
      </w:r>
      <w:r>
        <w:rPr>
          <w:rFonts w:ascii="Arial" w:hAnsi="Arial" w:cs="Arial"/>
          <w:sz w:val="20"/>
          <w:szCs w:val="20"/>
        </w:rPr>
        <w:t>) sera discuté en fin d’article.</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b/>
          <w:color w:val="017314"/>
          <w:sz w:val="20"/>
          <w:szCs w:val="20"/>
        </w:rPr>
      </w:pPr>
    </w:p>
    <w:p w:rsidR="000A0079" w:rsidRDefault="000A0079" w:rsidP="000A0079">
      <w:pPr>
        <w:spacing w:after="0"/>
        <w:rPr>
          <w:rFonts w:ascii="Arial" w:hAnsi="Arial" w:cs="Arial"/>
          <w:i/>
          <w:sz w:val="16"/>
          <w:szCs w:val="16"/>
        </w:rPr>
      </w:pPr>
      <w:r w:rsidRPr="00134C4B">
        <w:rPr>
          <w:rFonts w:ascii="Arial" w:hAnsi="Arial" w:cs="Arial"/>
          <w:b/>
          <w:color w:val="017314"/>
          <w:sz w:val="20"/>
          <w:szCs w:val="20"/>
        </w:rPr>
        <w:t>Ecologie</w:t>
      </w:r>
      <w:r>
        <w:rPr>
          <w:rFonts w:ascii="Arial" w:hAnsi="Arial" w:cs="Arial"/>
          <w:sz w:val="20"/>
          <w:szCs w:val="20"/>
        </w:rPr>
        <w:t xml:space="preserve">. </w:t>
      </w:r>
      <w:r w:rsidRPr="002A62C5">
        <w:rPr>
          <w:rFonts w:ascii="Arial" w:hAnsi="Arial" w:cs="Arial"/>
          <w:i/>
          <w:sz w:val="16"/>
          <w:szCs w:val="16"/>
        </w:rPr>
        <w:t xml:space="preserve">(cf. PDF 3 et </w:t>
      </w:r>
      <w:r>
        <w:rPr>
          <w:rFonts w:ascii="Arial" w:hAnsi="Arial" w:cs="Arial"/>
          <w:i/>
          <w:sz w:val="16"/>
          <w:szCs w:val="16"/>
        </w:rPr>
        <w:t>PDF 4).</w:t>
      </w:r>
    </w:p>
    <w:p w:rsidR="000A0079" w:rsidRDefault="000A0079" w:rsidP="000A0079">
      <w:pPr>
        <w:spacing w:after="0"/>
        <w:rPr>
          <w:rFonts w:ascii="Arial" w:hAnsi="Arial" w:cs="Arial"/>
          <w:sz w:val="20"/>
          <w:szCs w:val="20"/>
        </w:rPr>
      </w:pPr>
      <w:r>
        <w:rPr>
          <w:rFonts w:ascii="Arial" w:hAnsi="Arial" w:cs="Arial"/>
          <w:sz w:val="20"/>
          <w:szCs w:val="20"/>
        </w:rPr>
        <w:t xml:space="preserve">Un point commun existe entre toutes les stations répertoriées. Dans tous les cas </w:t>
      </w:r>
      <w:r w:rsidRPr="00305235">
        <w:rPr>
          <w:rFonts w:ascii="Arial" w:hAnsi="Arial" w:cs="Arial"/>
          <w:i/>
          <w:sz w:val="20"/>
          <w:szCs w:val="20"/>
        </w:rPr>
        <w:t xml:space="preserve">Ophrys </w:t>
      </w:r>
      <w:proofErr w:type="spellStart"/>
      <w:r w:rsidRPr="00305235">
        <w:rPr>
          <w:rFonts w:ascii="Arial" w:hAnsi="Arial" w:cs="Arial"/>
          <w:i/>
          <w:sz w:val="20"/>
          <w:szCs w:val="20"/>
        </w:rPr>
        <w:t>suboccidentalis</w:t>
      </w:r>
      <w:proofErr w:type="spellEnd"/>
      <w:r>
        <w:rPr>
          <w:rFonts w:ascii="Arial" w:hAnsi="Arial" w:cs="Arial"/>
          <w:sz w:val="20"/>
          <w:szCs w:val="20"/>
        </w:rPr>
        <w:t xml:space="preserve"> vient sur des terrains à substrat alcalin, profitant d’un bon ensoleillement avec une orientation optimale sud/sud-ouest. </w:t>
      </w:r>
    </w:p>
    <w:p w:rsidR="000A0079" w:rsidRDefault="000A0079" w:rsidP="000A0079">
      <w:pPr>
        <w:spacing w:after="0"/>
        <w:rPr>
          <w:rFonts w:ascii="Arial" w:hAnsi="Arial" w:cs="Arial"/>
          <w:i/>
          <w:sz w:val="16"/>
          <w:szCs w:val="16"/>
        </w:rPr>
      </w:pPr>
    </w:p>
    <w:tbl>
      <w:tblPr>
        <w:tblStyle w:val="Grilledutablea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3685"/>
      </w:tblGrid>
      <w:tr w:rsidR="000A0079" w:rsidTr="008612E7">
        <w:trPr>
          <w:trHeight w:val="3245"/>
        </w:trPr>
        <w:tc>
          <w:tcPr>
            <w:tcW w:w="4928" w:type="dxa"/>
          </w:tcPr>
          <w:p w:rsidR="000A0079" w:rsidRDefault="000A0079" w:rsidP="008612E7">
            <w:pPr>
              <w:rPr>
                <w:rFonts w:ascii="Arial" w:hAnsi="Arial" w:cs="Arial"/>
                <w:i/>
                <w:sz w:val="16"/>
                <w:szCs w:val="16"/>
              </w:rPr>
            </w:pPr>
            <w:r>
              <w:rPr>
                <w:rFonts w:ascii="Arial" w:hAnsi="Arial" w:cs="Arial"/>
                <w:i/>
                <w:noProof/>
                <w:sz w:val="16"/>
                <w:szCs w:val="16"/>
                <w:lang w:eastAsia="fr-FR"/>
              </w:rPr>
              <w:drawing>
                <wp:inline distT="0" distB="0" distL="0" distR="0" wp14:anchorId="3E751117" wp14:editId="2C1D6471">
                  <wp:extent cx="3021496" cy="2025362"/>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1154" cy="2058649"/>
                          </a:xfrm>
                          <a:prstGeom prst="rect">
                            <a:avLst/>
                          </a:prstGeom>
                        </pic:spPr>
                      </pic:pic>
                    </a:graphicData>
                  </a:graphic>
                </wp:inline>
              </w:drawing>
            </w:r>
          </w:p>
        </w:tc>
        <w:tc>
          <w:tcPr>
            <w:tcW w:w="3685" w:type="dxa"/>
          </w:tcPr>
          <w:p w:rsidR="000A0079" w:rsidRPr="00AA6A19" w:rsidRDefault="000A0079" w:rsidP="008612E7">
            <w:pPr>
              <w:rPr>
                <w:rFonts w:ascii="Arial" w:hAnsi="Arial" w:cs="Arial"/>
                <w:i/>
                <w:sz w:val="20"/>
                <w:szCs w:val="20"/>
              </w:rPr>
            </w:pPr>
          </w:p>
        </w:tc>
      </w:tr>
    </w:tbl>
    <w:p w:rsidR="000A0079" w:rsidRDefault="000A0079" w:rsidP="000A0079">
      <w:pPr>
        <w:spacing w:after="0"/>
        <w:rPr>
          <w:rFonts w:ascii="Arial" w:hAnsi="Arial" w:cs="Arial"/>
          <w:sz w:val="20"/>
          <w:szCs w:val="20"/>
          <w:u w:val="single"/>
        </w:rPr>
      </w:pPr>
      <w:r w:rsidRPr="00B6737A">
        <w:rPr>
          <w:rFonts w:ascii="Arial" w:hAnsi="Arial" w:cs="Arial"/>
          <w:sz w:val="20"/>
          <w:szCs w:val="20"/>
        </w:rPr>
        <w:t>Fig.</w:t>
      </w:r>
      <w:r>
        <w:rPr>
          <w:rFonts w:ascii="Arial" w:hAnsi="Arial" w:cs="Arial"/>
          <w:sz w:val="20"/>
          <w:szCs w:val="20"/>
        </w:rPr>
        <w:t xml:space="preserve"> 7.-</w:t>
      </w:r>
      <w:r w:rsidRPr="00B6737A">
        <w:rPr>
          <w:rFonts w:ascii="Arial" w:hAnsi="Arial" w:cs="Arial"/>
          <w:sz w:val="20"/>
          <w:szCs w:val="20"/>
        </w:rPr>
        <w:t xml:space="preserve"> Station de la Combe à Saint-Loup, donnant sur la vallée de la </w:t>
      </w:r>
      <w:proofErr w:type="spellStart"/>
      <w:r w:rsidRPr="00B6737A">
        <w:rPr>
          <w:rFonts w:ascii="Arial" w:hAnsi="Arial" w:cs="Arial"/>
          <w:sz w:val="20"/>
          <w:szCs w:val="20"/>
        </w:rPr>
        <w:t>Trézence</w:t>
      </w:r>
      <w:proofErr w:type="spellEnd"/>
      <w:r>
        <w:rPr>
          <w:rFonts w:ascii="Arial" w:hAnsi="Arial" w:cs="Arial"/>
          <w:sz w:val="20"/>
          <w:szCs w:val="20"/>
        </w:rPr>
        <w:t>.</w:t>
      </w:r>
      <w:r w:rsidRPr="00E611D7">
        <w:rPr>
          <w:rFonts w:ascii="Arial" w:hAnsi="Arial" w:cs="Arial"/>
          <w:i/>
          <w:sz w:val="20"/>
          <w:szCs w:val="20"/>
        </w:rPr>
        <w:t xml:space="preserve"> </w:t>
      </w:r>
      <w:r w:rsidRPr="00BA36B5">
        <w:rPr>
          <w:rFonts w:ascii="Arial" w:hAnsi="Arial" w:cs="Arial"/>
          <w:sz w:val="20"/>
          <w:szCs w:val="20"/>
        </w:rPr>
        <w:t xml:space="preserve">(Photo : J.M. </w:t>
      </w:r>
      <w:r w:rsidRPr="00BA36B5">
        <w:rPr>
          <w:rFonts w:ascii="Arial" w:hAnsi="Arial" w:cs="Arial"/>
          <w:sz w:val="20"/>
          <w:szCs w:val="20"/>
          <w:u w:val="single"/>
        </w:rPr>
        <w:t>Mathé)</w:t>
      </w:r>
    </w:p>
    <w:p w:rsidR="000A0079" w:rsidRDefault="000A0079" w:rsidP="000A0079">
      <w:pPr>
        <w:spacing w:after="0"/>
        <w:rPr>
          <w:rFonts w:ascii="Arial" w:hAnsi="Arial" w:cs="Arial"/>
          <w:sz w:val="20"/>
          <w:szCs w:val="20"/>
          <w:u w:val="single"/>
        </w:rPr>
      </w:pPr>
    </w:p>
    <w:p w:rsidR="000A0079" w:rsidRPr="004A5ACA" w:rsidRDefault="000A0079" w:rsidP="000A0079">
      <w:pPr>
        <w:spacing w:after="0"/>
        <w:rPr>
          <w:rFonts w:ascii="Arial" w:hAnsi="Arial" w:cs="Arial"/>
          <w:i/>
          <w:sz w:val="20"/>
          <w:szCs w:val="20"/>
        </w:rPr>
      </w:pPr>
      <w:r w:rsidRPr="004A5ACA">
        <w:rPr>
          <w:rFonts w:ascii="Arial" w:hAnsi="Arial" w:cs="Arial"/>
          <w:i/>
          <w:sz w:val="20"/>
          <w:szCs w:val="20"/>
        </w:rPr>
        <w:t xml:space="preserve">« Les pelouses y relèvent du </w:t>
      </w:r>
      <w:proofErr w:type="spellStart"/>
      <w:r w:rsidRPr="004A5ACA">
        <w:rPr>
          <w:rFonts w:ascii="Arial" w:hAnsi="Arial" w:cs="Arial"/>
          <w:i/>
          <w:sz w:val="20"/>
          <w:szCs w:val="20"/>
        </w:rPr>
        <w:t>Mésobromion</w:t>
      </w:r>
      <w:proofErr w:type="spellEnd"/>
      <w:r w:rsidRPr="004A5ACA">
        <w:rPr>
          <w:rFonts w:ascii="Arial" w:hAnsi="Arial" w:cs="Arial"/>
          <w:i/>
          <w:sz w:val="20"/>
          <w:szCs w:val="20"/>
        </w:rPr>
        <w:t>, ou « Pelouses calcicoles mésophiles subatlantiques</w:t>
      </w:r>
      <w:r>
        <w:rPr>
          <w:rFonts w:ascii="Arial" w:hAnsi="Arial" w:cs="Arial"/>
          <w:i/>
          <w:sz w:val="20"/>
          <w:szCs w:val="20"/>
        </w:rPr>
        <w:t> »</w:t>
      </w:r>
      <w:r w:rsidRPr="004A5ACA">
        <w:rPr>
          <w:rFonts w:ascii="Arial" w:hAnsi="Arial" w:cs="Arial"/>
          <w:i/>
          <w:sz w:val="20"/>
          <w:szCs w:val="20"/>
        </w:rPr>
        <w:t>, pour la circulaire Habitats. Ce type de milieu, très bien représenté dans les Charentes, est dominé par les graminées. Le Brome dressé (</w:t>
      </w:r>
      <w:proofErr w:type="spellStart"/>
      <w:r w:rsidRPr="004A5ACA">
        <w:rPr>
          <w:rFonts w:ascii="Arial" w:hAnsi="Arial" w:cs="Arial"/>
          <w:i/>
          <w:sz w:val="20"/>
          <w:szCs w:val="20"/>
        </w:rPr>
        <w:t>Bromus</w:t>
      </w:r>
      <w:proofErr w:type="spellEnd"/>
      <w:r w:rsidRPr="004A5ACA">
        <w:rPr>
          <w:rFonts w:ascii="Arial" w:hAnsi="Arial" w:cs="Arial"/>
          <w:i/>
          <w:sz w:val="20"/>
          <w:szCs w:val="20"/>
        </w:rPr>
        <w:t xml:space="preserve"> erectus), le </w:t>
      </w:r>
      <w:proofErr w:type="spellStart"/>
      <w:r w:rsidRPr="004A5ACA">
        <w:rPr>
          <w:rFonts w:ascii="Arial" w:hAnsi="Arial" w:cs="Arial"/>
          <w:i/>
          <w:sz w:val="20"/>
          <w:szCs w:val="20"/>
        </w:rPr>
        <w:t>Brachypode</w:t>
      </w:r>
      <w:proofErr w:type="spellEnd"/>
      <w:r w:rsidRPr="004A5ACA">
        <w:rPr>
          <w:rFonts w:ascii="Arial" w:hAnsi="Arial" w:cs="Arial"/>
          <w:i/>
          <w:sz w:val="20"/>
          <w:szCs w:val="20"/>
        </w:rPr>
        <w:t xml:space="preserve"> penné (</w:t>
      </w:r>
      <w:proofErr w:type="spellStart"/>
      <w:r w:rsidRPr="004A5ACA">
        <w:rPr>
          <w:rFonts w:ascii="Arial" w:hAnsi="Arial" w:cs="Arial"/>
          <w:i/>
          <w:sz w:val="20"/>
          <w:szCs w:val="20"/>
        </w:rPr>
        <w:t>Brayhypodium</w:t>
      </w:r>
      <w:proofErr w:type="spellEnd"/>
      <w:r w:rsidRPr="004A5ACA">
        <w:rPr>
          <w:rFonts w:ascii="Arial" w:hAnsi="Arial" w:cs="Arial"/>
          <w:i/>
          <w:sz w:val="20"/>
          <w:szCs w:val="20"/>
        </w:rPr>
        <w:t xml:space="preserve"> </w:t>
      </w:r>
      <w:proofErr w:type="spellStart"/>
      <w:r w:rsidRPr="004A5ACA">
        <w:rPr>
          <w:rFonts w:ascii="Arial" w:hAnsi="Arial" w:cs="Arial"/>
          <w:i/>
          <w:sz w:val="20"/>
          <w:szCs w:val="20"/>
        </w:rPr>
        <w:t>pennata</w:t>
      </w:r>
      <w:proofErr w:type="spellEnd"/>
      <w:r w:rsidRPr="004A5ACA">
        <w:rPr>
          <w:rFonts w:ascii="Arial" w:hAnsi="Arial" w:cs="Arial"/>
          <w:i/>
          <w:sz w:val="20"/>
          <w:szCs w:val="20"/>
        </w:rPr>
        <w:t xml:space="preserve">), </w:t>
      </w:r>
      <w:r w:rsidRPr="004A5ACA">
        <w:rPr>
          <w:rFonts w:ascii="Arial" w:hAnsi="Arial" w:cs="Arial"/>
          <w:i/>
          <w:sz w:val="20"/>
          <w:szCs w:val="20"/>
        </w:rPr>
        <w:lastRenderedPageBreak/>
        <w:t xml:space="preserve">les Fétuques… forment un couvert herbacé dense, établi sur un sol de type rendzine surmontant la roche calcaire ou marneuse.»  J.-M. </w:t>
      </w:r>
      <w:r w:rsidRPr="004A5ACA">
        <w:rPr>
          <w:rFonts w:ascii="Arial" w:hAnsi="Arial" w:cs="Arial"/>
          <w:i/>
          <w:sz w:val="20"/>
          <w:szCs w:val="20"/>
          <w:u w:val="single"/>
        </w:rPr>
        <w:t>Mathé</w:t>
      </w:r>
      <w:r w:rsidRPr="004A5ACA">
        <w:rPr>
          <w:rFonts w:ascii="Arial" w:hAnsi="Arial" w:cs="Arial"/>
          <w:i/>
          <w:sz w:val="20"/>
          <w:szCs w:val="20"/>
        </w:rPr>
        <w:t xml:space="preserve"> (</w:t>
      </w:r>
      <w:proofErr w:type="spellStart"/>
      <w:r w:rsidRPr="004A5ACA">
        <w:rPr>
          <w:rFonts w:ascii="Arial" w:hAnsi="Arial" w:cs="Arial"/>
          <w:i/>
          <w:sz w:val="20"/>
          <w:szCs w:val="20"/>
        </w:rPr>
        <w:t>cf</w:t>
      </w:r>
      <w:proofErr w:type="spellEnd"/>
      <w:r w:rsidRPr="004A5ACA">
        <w:rPr>
          <w:rFonts w:ascii="Arial" w:hAnsi="Arial" w:cs="Arial"/>
          <w:i/>
          <w:sz w:val="20"/>
          <w:szCs w:val="20"/>
        </w:rPr>
        <w:t xml:space="preserve"> </w:t>
      </w:r>
      <w:proofErr w:type="spellStart"/>
      <w:r w:rsidRPr="004A5ACA">
        <w:rPr>
          <w:rFonts w:ascii="Arial" w:hAnsi="Arial" w:cs="Arial"/>
          <w:i/>
          <w:sz w:val="20"/>
          <w:szCs w:val="20"/>
        </w:rPr>
        <w:t>pdf</w:t>
      </w:r>
      <w:proofErr w:type="spellEnd"/>
      <w:r w:rsidRPr="004A5ACA">
        <w:rPr>
          <w:rFonts w:ascii="Arial" w:hAnsi="Arial" w:cs="Arial"/>
          <w:i/>
          <w:sz w:val="20"/>
          <w:szCs w:val="20"/>
        </w:rPr>
        <w:t xml:space="preserve"> 4)</w:t>
      </w:r>
    </w:p>
    <w:p w:rsidR="000A0079" w:rsidRPr="008672C8" w:rsidRDefault="000A0079" w:rsidP="000A0079">
      <w:pPr>
        <w:spacing w:after="0"/>
        <w:rPr>
          <w:rFonts w:ascii="Arial" w:hAnsi="Arial" w:cs="Arial"/>
          <w:i/>
          <w:sz w:val="20"/>
          <w:szCs w:val="20"/>
          <w:u w:val="single"/>
        </w:rPr>
      </w:pPr>
      <w:r>
        <w:rPr>
          <w:rFonts w:ascii="Arial" w:hAnsi="Arial" w:cs="Arial"/>
          <w:sz w:val="20"/>
          <w:szCs w:val="20"/>
        </w:rPr>
        <w:t>Les populations de l’Île de Noirmoutier viennent sur un substrat particulier puisqu’il s’agit de sables coquilliers fixés et stabilisés au niveau de la dune grise.</w:t>
      </w:r>
    </w:p>
    <w:p w:rsidR="000A0079" w:rsidRDefault="000A0079" w:rsidP="000A0079">
      <w:pPr>
        <w:spacing w:after="0"/>
        <w:rPr>
          <w:rFonts w:ascii="Arial" w:hAnsi="Arial" w:cs="Arial"/>
          <w:sz w:val="20"/>
          <w:szCs w:val="20"/>
        </w:rPr>
      </w:pPr>
      <w:r>
        <w:rPr>
          <w:rFonts w:ascii="Arial" w:hAnsi="Arial" w:cs="Arial"/>
          <w:sz w:val="20"/>
          <w:szCs w:val="20"/>
        </w:rPr>
        <w:t>Les conditions climatiques générales sont celles du climat océanique aquitain, la frange littorale jouissant d’un fort ensoleillement et d’écarts des températures minimisés par l’effet tampon de l’océan.</w:t>
      </w:r>
    </w:p>
    <w:p w:rsidR="000A0079" w:rsidRDefault="000A0079" w:rsidP="000A0079">
      <w:pPr>
        <w:spacing w:after="0"/>
        <w:rPr>
          <w:rFonts w:ascii="Arial" w:hAnsi="Arial" w:cs="Arial"/>
          <w:b/>
          <w:color w:val="017314"/>
          <w:sz w:val="20"/>
          <w:szCs w:val="20"/>
        </w:rPr>
      </w:pPr>
    </w:p>
    <w:p w:rsidR="000A0079" w:rsidRDefault="000A0079" w:rsidP="000A0079">
      <w:pPr>
        <w:spacing w:after="0"/>
        <w:rPr>
          <w:rFonts w:ascii="Arial" w:hAnsi="Arial" w:cs="Arial"/>
          <w:b/>
          <w:color w:val="017314"/>
          <w:sz w:val="20"/>
          <w:szCs w:val="20"/>
        </w:rPr>
      </w:pPr>
      <w:r w:rsidRPr="00134C4B">
        <w:rPr>
          <w:rFonts w:ascii="Arial" w:hAnsi="Arial" w:cs="Arial"/>
          <w:b/>
          <w:color w:val="017314"/>
          <w:sz w:val="20"/>
          <w:szCs w:val="20"/>
        </w:rPr>
        <w:t>Biologie florale.</w:t>
      </w:r>
    </w:p>
    <w:p w:rsidR="000A0079" w:rsidRDefault="000A0079" w:rsidP="000A0079">
      <w:pPr>
        <w:spacing w:after="0"/>
        <w:rPr>
          <w:rFonts w:ascii="Arial" w:hAnsi="Arial" w:cs="Arial"/>
          <w:sz w:val="20"/>
          <w:szCs w:val="20"/>
        </w:rPr>
      </w:pPr>
      <w:r w:rsidRPr="00A062C8">
        <w:rPr>
          <w:rFonts w:ascii="Arial" w:hAnsi="Arial" w:cs="Arial"/>
          <w:sz w:val="20"/>
          <w:szCs w:val="20"/>
        </w:rPr>
        <w:t>Le seul pollinisa</w:t>
      </w:r>
      <w:r>
        <w:rPr>
          <w:rFonts w:ascii="Arial" w:hAnsi="Arial" w:cs="Arial"/>
          <w:sz w:val="20"/>
          <w:szCs w:val="20"/>
        </w:rPr>
        <w:t xml:space="preserve">teur photographié en action de pseudo-copulation, par Viviane </w:t>
      </w:r>
      <w:r w:rsidRPr="00BC7DEC">
        <w:rPr>
          <w:rFonts w:ascii="Arial" w:hAnsi="Arial" w:cs="Arial"/>
          <w:sz w:val="20"/>
          <w:szCs w:val="20"/>
          <w:u w:val="single"/>
        </w:rPr>
        <w:t>Morin</w:t>
      </w:r>
      <w:r>
        <w:rPr>
          <w:rFonts w:ascii="Arial" w:hAnsi="Arial" w:cs="Arial"/>
          <w:sz w:val="20"/>
          <w:szCs w:val="20"/>
        </w:rPr>
        <w:t xml:space="preserve"> est une A</w:t>
      </w:r>
      <w:r w:rsidRPr="00A062C8">
        <w:rPr>
          <w:rFonts w:ascii="Arial" w:hAnsi="Arial" w:cs="Arial"/>
          <w:sz w:val="20"/>
          <w:szCs w:val="20"/>
        </w:rPr>
        <w:t>ndrène</w:t>
      </w:r>
      <w:r>
        <w:rPr>
          <w:rFonts w:ascii="Arial" w:hAnsi="Arial" w:cs="Arial"/>
          <w:sz w:val="20"/>
          <w:szCs w:val="20"/>
        </w:rPr>
        <w:t>. Des observations complémentaires réalisées depuis ont permis de confirmer la présence d’</w:t>
      </w:r>
      <w:proofErr w:type="spellStart"/>
      <w:r w:rsidRPr="00BA36B5">
        <w:rPr>
          <w:rFonts w:ascii="Arial" w:hAnsi="Arial" w:cs="Arial"/>
          <w:i/>
          <w:sz w:val="20"/>
          <w:szCs w:val="20"/>
        </w:rPr>
        <w:t>Andrena</w:t>
      </w:r>
      <w:proofErr w:type="spellEnd"/>
      <w:r w:rsidRPr="00BA36B5">
        <w:rPr>
          <w:rFonts w:ascii="Arial" w:hAnsi="Arial" w:cs="Arial"/>
          <w:i/>
          <w:sz w:val="20"/>
          <w:szCs w:val="20"/>
        </w:rPr>
        <w:t xml:space="preserve"> </w:t>
      </w:r>
      <w:proofErr w:type="spellStart"/>
      <w:r w:rsidRPr="00BA36B5">
        <w:rPr>
          <w:rFonts w:ascii="Arial" w:hAnsi="Arial" w:cs="Arial"/>
          <w:i/>
          <w:sz w:val="20"/>
          <w:szCs w:val="20"/>
        </w:rPr>
        <w:t>thoracica</w:t>
      </w:r>
      <w:proofErr w:type="spellEnd"/>
      <w:r>
        <w:rPr>
          <w:rFonts w:ascii="Arial" w:hAnsi="Arial" w:cs="Arial"/>
          <w:sz w:val="20"/>
          <w:szCs w:val="20"/>
        </w:rPr>
        <w:t xml:space="preserve"> sur le site. Peu encline à se faire photographier, J. </w:t>
      </w:r>
      <w:proofErr w:type="spellStart"/>
      <w:r w:rsidRPr="000B6331">
        <w:rPr>
          <w:rFonts w:ascii="Arial" w:hAnsi="Arial" w:cs="Arial"/>
          <w:sz w:val="20"/>
          <w:szCs w:val="20"/>
          <w:u w:val="single"/>
        </w:rPr>
        <w:t>Charreau</w:t>
      </w:r>
      <w:proofErr w:type="spellEnd"/>
      <w:r w:rsidRPr="000B6331">
        <w:rPr>
          <w:rFonts w:ascii="Arial" w:hAnsi="Arial" w:cs="Arial"/>
          <w:sz w:val="20"/>
          <w:szCs w:val="20"/>
          <w:u w:val="single"/>
        </w:rPr>
        <w:t xml:space="preserve"> </w:t>
      </w:r>
      <w:r>
        <w:rPr>
          <w:rFonts w:ascii="Arial" w:hAnsi="Arial" w:cs="Arial"/>
          <w:sz w:val="20"/>
          <w:szCs w:val="20"/>
        </w:rPr>
        <w:t xml:space="preserve">a cependant réussi un cliché grâce à la capture réalisée par une Thomise </w:t>
      </w:r>
      <w:r w:rsidRPr="000B6331">
        <w:rPr>
          <w:rFonts w:ascii="Arial" w:hAnsi="Arial" w:cs="Arial"/>
          <w:i/>
          <w:sz w:val="20"/>
          <w:szCs w:val="20"/>
        </w:rPr>
        <w:t>(</w:t>
      </w:r>
      <w:proofErr w:type="spellStart"/>
      <w:r w:rsidRPr="000B6331">
        <w:rPr>
          <w:rFonts w:ascii="Arial" w:hAnsi="Arial" w:cs="Arial"/>
          <w:i/>
          <w:sz w:val="20"/>
          <w:szCs w:val="20"/>
        </w:rPr>
        <w:t>Misumena</w:t>
      </w:r>
      <w:proofErr w:type="spellEnd"/>
      <w:r w:rsidRPr="000B6331">
        <w:rPr>
          <w:rFonts w:ascii="Arial" w:hAnsi="Arial" w:cs="Arial"/>
          <w:i/>
          <w:sz w:val="20"/>
          <w:szCs w:val="20"/>
        </w:rPr>
        <w:t xml:space="preserve"> </w:t>
      </w:r>
      <w:proofErr w:type="spellStart"/>
      <w:r w:rsidRPr="000B6331">
        <w:rPr>
          <w:rFonts w:ascii="Arial" w:hAnsi="Arial" w:cs="Arial"/>
          <w:i/>
          <w:sz w:val="20"/>
          <w:szCs w:val="20"/>
        </w:rPr>
        <w:t>vatia</w:t>
      </w:r>
      <w:proofErr w:type="spellEnd"/>
      <w:r w:rsidRPr="000B6331">
        <w:rPr>
          <w:rFonts w:ascii="Arial" w:hAnsi="Arial" w:cs="Arial"/>
          <w:i/>
          <w:sz w:val="20"/>
          <w:szCs w:val="20"/>
        </w:rPr>
        <w:t>)</w:t>
      </w:r>
      <w:r>
        <w:rPr>
          <w:rFonts w:ascii="Arial" w:hAnsi="Arial" w:cs="Arial"/>
          <w:i/>
          <w:sz w:val="20"/>
          <w:szCs w:val="20"/>
        </w:rPr>
        <w:t>.</w:t>
      </w:r>
    </w:p>
    <w:p w:rsidR="000A0079" w:rsidRPr="001E3423" w:rsidRDefault="000A0079" w:rsidP="000A0079">
      <w:pPr>
        <w:spacing w:after="0"/>
        <w:rPr>
          <w:rFonts w:ascii="Arial" w:hAnsi="Arial" w:cs="Arial"/>
          <w:sz w:val="20"/>
          <w:szCs w:val="20"/>
        </w:rPr>
      </w:pPr>
      <w:r w:rsidRPr="002D3E00">
        <w:rPr>
          <w:rFonts w:ascii="Arial" w:hAnsi="Arial" w:cs="Arial"/>
          <w:sz w:val="20"/>
          <w:szCs w:val="20"/>
        </w:rPr>
        <w:t>Le taux de pollinisation est élevé ainsi que le taux de fructification</w:t>
      </w:r>
      <w:r>
        <w:rPr>
          <w:rFonts w:ascii="Arial" w:hAnsi="Arial" w:cs="Arial"/>
          <w:sz w:val="20"/>
          <w:szCs w:val="20"/>
        </w:rPr>
        <w:t xml:space="preserve">. Environ 50% des fleurs voient la transformation de l’ovaire en capsule. (J.-C. </w:t>
      </w:r>
      <w:proofErr w:type="spellStart"/>
      <w:r w:rsidRPr="00BC7DEC">
        <w:rPr>
          <w:rFonts w:ascii="Arial" w:hAnsi="Arial" w:cs="Arial"/>
          <w:sz w:val="20"/>
          <w:szCs w:val="20"/>
          <w:u w:val="single"/>
        </w:rPr>
        <w:t>Querré</w:t>
      </w:r>
      <w:proofErr w:type="spellEnd"/>
      <w:r>
        <w:rPr>
          <w:rFonts w:ascii="Arial" w:hAnsi="Arial" w:cs="Arial"/>
          <w:sz w:val="20"/>
          <w:szCs w:val="20"/>
        </w:rPr>
        <w:t xml:space="preserve"> </w:t>
      </w:r>
      <w:proofErr w:type="spellStart"/>
      <w:r>
        <w:rPr>
          <w:rFonts w:ascii="Arial" w:hAnsi="Arial" w:cs="Arial"/>
          <w:sz w:val="20"/>
          <w:szCs w:val="20"/>
        </w:rPr>
        <w:t>comm</w:t>
      </w:r>
      <w:proofErr w:type="spellEnd"/>
      <w:r>
        <w:rPr>
          <w:rFonts w:ascii="Arial" w:hAnsi="Arial" w:cs="Arial"/>
          <w:sz w:val="20"/>
          <w:szCs w:val="20"/>
        </w:rPr>
        <w:t>. pers.)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0A0079" w:rsidTr="008612E7">
        <w:tc>
          <w:tcPr>
            <w:tcW w:w="2518" w:type="dxa"/>
          </w:tcPr>
          <w:p w:rsidR="000A0079" w:rsidRDefault="000A0079" w:rsidP="008612E7">
            <w:pPr>
              <w:rPr>
                <w:rFonts w:ascii="Arial" w:hAnsi="Arial" w:cs="Arial"/>
                <w:b/>
                <w:color w:val="017314"/>
                <w:sz w:val="20"/>
                <w:szCs w:val="20"/>
              </w:rPr>
            </w:pPr>
            <w:r>
              <w:rPr>
                <w:rFonts w:ascii="Arial" w:hAnsi="Arial" w:cs="Arial"/>
                <w:b/>
                <w:noProof/>
                <w:color w:val="017314"/>
                <w:sz w:val="20"/>
                <w:szCs w:val="20"/>
                <w:lang w:eastAsia="fr-FR"/>
              </w:rPr>
              <w:drawing>
                <wp:inline distT="0" distB="0" distL="0" distR="0" wp14:anchorId="57716FA4" wp14:editId="35D4D267">
                  <wp:extent cx="1303746" cy="1956021"/>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746" cy="1956021"/>
                          </a:xfrm>
                          <a:prstGeom prst="rect">
                            <a:avLst/>
                          </a:prstGeom>
                        </pic:spPr>
                      </pic:pic>
                    </a:graphicData>
                  </a:graphic>
                </wp:inline>
              </w:drawing>
            </w:r>
          </w:p>
        </w:tc>
      </w:tr>
    </w:tbl>
    <w:p w:rsidR="000A0079" w:rsidRPr="00AB7757" w:rsidRDefault="000A0079" w:rsidP="000A0079">
      <w:pPr>
        <w:rPr>
          <w:rFonts w:ascii="Arial" w:eastAsia="Times New Roman" w:hAnsi="Arial" w:cs="Arial"/>
          <w:sz w:val="20"/>
          <w:szCs w:val="20"/>
          <w:lang w:eastAsia="fr-FR"/>
        </w:rPr>
      </w:pPr>
      <w:r>
        <w:rPr>
          <w:rFonts w:ascii="Arial" w:hAnsi="Arial" w:cs="Arial"/>
          <w:sz w:val="20"/>
          <w:szCs w:val="20"/>
        </w:rPr>
        <w:t xml:space="preserve">Fig. 8.- </w:t>
      </w:r>
      <w:proofErr w:type="spellStart"/>
      <w:r w:rsidRPr="009A7A67">
        <w:rPr>
          <w:rFonts w:ascii="Arial" w:eastAsia="Times New Roman" w:hAnsi="Arial" w:cs="Arial"/>
          <w:i/>
          <w:sz w:val="20"/>
          <w:szCs w:val="20"/>
          <w:lang w:eastAsia="fr-FR"/>
        </w:rPr>
        <w:t>Andrena</w:t>
      </w:r>
      <w:proofErr w:type="spellEnd"/>
      <w:r>
        <w:rPr>
          <w:rFonts w:ascii="Arial" w:eastAsia="Times New Roman" w:hAnsi="Arial" w:cs="Arial"/>
          <w:sz w:val="20"/>
          <w:szCs w:val="20"/>
          <w:lang w:eastAsia="fr-FR"/>
        </w:rPr>
        <w:t xml:space="preserve"> </w:t>
      </w:r>
      <w:proofErr w:type="spellStart"/>
      <w:r>
        <w:rPr>
          <w:rFonts w:ascii="Arial" w:eastAsia="Times New Roman" w:hAnsi="Arial" w:cs="Arial"/>
          <w:i/>
          <w:sz w:val="20"/>
          <w:szCs w:val="20"/>
          <w:lang w:eastAsia="fr-FR"/>
        </w:rPr>
        <w:t>sp</w:t>
      </w:r>
      <w:proofErr w:type="spellEnd"/>
      <w:r>
        <w:rPr>
          <w:rFonts w:ascii="Arial" w:eastAsia="Times New Roman" w:hAnsi="Arial" w:cs="Arial"/>
          <w:i/>
          <w:sz w:val="20"/>
          <w:szCs w:val="20"/>
          <w:lang w:eastAsia="fr-FR"/>
        </w:rPr>
        <w:t>.</w:t>
      </w:r>
      <w:r w:rsidRPr="009A7A67">
        <w:rPr>
          <w:rFonts w:ascii="Arial" w:eastAsia="Times New Roman" w:hAnsi="Arial" w:cs="Arial"/>
          <w:sz w:val="20"/>
          <w:szCs w:val="20"/>
          <w:lang w:eastAsia="fr-FR"/>
        </w:rPr>
        <w:t xml:space="preserve"> </w:t>
      </w:r>
      <w:proofErr w:type="gramStart"/>
      <w:r>
        <w:rPr>
          <w:rFonts w:ascii="Arial" w:eastAsia="Times New Roman" w:hAnsi="Arial" w:cs="Arial"/>
          <w:sz w:val="20"/>
          <w:szCs w:val="20"/>
          <w:lang w:eastAsia="fr-FR"/>
        </w:rPr>
        <w:t>en</w:t>
      </w:r>
      <w:proofErr w:type="gramEnd"/>
      <w:r>
        <w:rPr>
          <w:rFonts w:ascii="Arial" w:eastAsia="Times New Roman" w:hAnsi="Arial" w:cs="Arial"/>
          <w:sz w:val="20"/>
          <w:szCs w:val="20"/>
          <w:lang w:eastAsia="fr-FR"/>
        </w:rPr>
        <w:t xml:space="preserve"> </w:t>
      </w:r>
      <w:proofErr w:type="spellStart"/>
      <w:r>
        <w:rPr>
          <w:rFonts w:ascii="Arial" w:eastAsia="Times New Roman" w:hAnsi="Arial" w:cs="Arial"/>
          <w:sz w:val="20"/>
          <w:szCs w:val="20"/>
          <w:lang w:eastAsia="fr-FR"/>
        </w:rPr>
        <w:t>pseudocopulation</w:t>
      </w:r>
      <w:proofErr w:type="spellEnd"/>
      <w:r>
        <w:rPr>
          <w:rFonts w:ascii="Arial" w:eastAsia="Times New Roman" w:hAnsi="Arial" w:cs="Arial"/>
          <w:sz w:val="20"/>
          <w:szCs w:val="20"/>
          <w:lang w:eastAsia="fr-FR"/>
        </w:rPr>
        <w:t xml:space="preserve"> sur </w:t>
      </w:r>
      <w:r w:rsidRPr="00004A7D">
        <w:rPr>
          <w:rFonts w:ascii="Arial" w:eastAsia="Times New Roman" w:hAnsi="Arial" w:cs="Arial"/>
          <w:i/>
          <w:sz w:val="20"/>
          <w:szCs w:val="20"/>
          <w:lang w:eastAsia="fr-FR"/>
        </w:rPr>
        <w:t xml:space="preserve">Ophrys </w:t>
      </w:r>
      <w:proofErr w:type="spellStart"/>
      <w:r w:rsidRPr="00004A7D">
        <w:rPr>
          <w:rFonts w:ascii="Arial" w:eastAsia="Times New Roman" w:hAnsi="Arial" w:cs="Arial"/>
          <w:i/>
          <w:sz w:val="20"/>
          <w:szCs w:val="20"/>
          <w:lang w:eastAsia="fr-FR"/>
        </w:rPr>
        <w:t>suboccidentalis</w:t>
      </w:r>
      <w:proofErr w:type="spellEnd"/>
      <w:r w:rsidRPr="009A7A67">
        <w:rPr>
          <w:rFonts w:ascii="Arial" w:eastAsia="Times New Roman" w:hAnsi="Arial" w:cs="Arial"/>
          <w:sz w:val="20"/>
          <w:szCs w:val="20"/>
          <w:lang w:eastAsia="fr-FR"/>
        </w:rPr>
        <w:t xml:space="preserve"> (17) 19 février 2016 (Photo V. </w:t>
      </w:r>
      <w:r w:rsidRPr="009A7A67">
        <w:rPr>
          <w:rFonts w:ascii="Arial" w:eastAsia="Times New Roman" w:hAnsi="Arial" w:cs="Arial"/>
          <w:sz w:val="20"/>
          <w:szCs w:val="20"/>
          <w:u w:val="single"/>
          <w:lang w:eastAsia="fr-FR"/>
        </w:rPr>
        <w:t>Morin</w:t>
      </w:r>
      <w:r w:rsidRPr="009A7A67">
        <w:rPr>
          <w:rFonts w:ascii="Arial" w:eastAsia="Times New Roman" w:hAnsi="Arial" w:cs="Arial"/>
          <w:sz w:val="20"/>
          <w:szCs w:val="20"/>
          <w:lang w:eastAsia="fr-FR"/>
        </w:rPr>
        <w:t>).</w:t>
      </w:r>
    </w:p>
    <w:p w:rsidR="000A0079" w:rsidRPr="00341C27" w:rsidRDefault="000A0079" w:rsidP="000A0079">
      <w:pPr>
        <w:spacing w:after="0"/>
        <w:rPr>
          <w:rFonts w:ascii="Arial" w:hAnsi="Arial" w:cs="Arial"/>
          <w:b/>
          <w:color w:val="017314"/>
          <w:sz w:val="20"/>
          <w:szCs w:val="20"/>
        </w:rPr>
      </w:pPr>
      <w:r w:rsidRPr="00341C27">
        <w:rPr>
          <w:rFonts w:ascii="Arial" w:hAnsi="Arial" w:cs="Arial"/>
          <w:b/>
          <w:color w:val="017314"/>
          <w:sz w:val="20"/>
          <w:szCs w:val="20"/>
        </w:rPr>
        <w:t>Menaces et protection.</w:t>
      </w:r>
    </w:p>
    <w:p w:rsidR="000A0079" w:rsidRDefault="000A0079" w:rsidP="000A0079">
      <w:pPr>
        <w:spacing w:after="0"/>
        <w:rPr>
          <w:rFonts w:ascii="Arial" w:hAnsi="Arial" w:cs="Arial"/>
          <w:sz w:val="20"/>
          <w:szCs w:val="20"/>
        </w:rPr>
      </w:pPr>
      <w:r w:rsidRPr="00751BD2">
        <w:rPr>
          <w:rFonts w:ascii="Arial" w:hAnsi="Arial" w:cs="Arial"/>
          <w:sz w:val="20"/>
          <w:szCs w:val="20"/>
        </w:rPr>
        <w:t>La découverte de l’Ophrys précoce de</w:t>
      </w:r>
      <w:r>
        <w:rPr>
          <w:rFonts w:ascii="Arial" w:hAnsi="Arial" w:cs="Arial"/>
          <w:sz w:val="20"/>
          <w:szCs w:val="20"/>
        </w:rPr>
        <w:t xml:space="preserve"> la station de Saint-Loup en mars 2008 par Jean-Claude </w:t>
      </w:r>
      <w:proofErr w:type="spellStart"/>
      <w:r w:rsidRPr="00004A7D">
        <w:rPr>
          <w:rFonts w:ascii="Arial" w:hAnsi="Arial" w:cs="Arial"/>
          <w:sz w:val="20"/>
          <w:szCs w:val="20"/>
          <w:u w:val="single"/>
        </w:rPr>
        <w:t>Querré</w:t>
      </w:r>
      <w:proofErr w:type="spellEnd"/>
      <w:r w:rsidRPr="00004A7D">
        <w:rPr>
          <w:rFonts w:ascii="Arial" w:hAnsi="Arial" w:cs="Arial"/>
          <w:sz w:val="20"/>
          <w:szCs w:val="20"/>
          <w:u w:val="single"/>
        </w:rPr>
        <w:t xml:space="preserve"> </w:t>
      </w:r>
      <w:r>
        <w:rPr>
          <w:rFonts w:ascii="Arial" w:hAnsi="Arial" w:cs="Arial"/>
          <w:sz w:val="20"/>
          <w:szCs w:val="20"/>
        </w:rPr>
        <w:t xml:space="preserve">s’inscrit d’emblée dans le cadre d’une démarche conservatoire puisque réalisée le jour même d’une rencontre sur le terrain entre un agriculteur éleveur, un agent du Conseil Général membre de la FDSEA et Jean-Claude </w:t>
      </w:r>
      <w:proofErr w:type="spellStart"/>
      <w:r w:rsidRPr="00004A7D">
        <w:rPr>
          <w:rFonts w:ascii="Arial" w:hAnsi="Arial" w:cs="Arial"/>
          <w:sz w:val="20"/>
          <w:szCs w:val="20"/>
          <w:u w:val="single"/>
        </w:rPr>
        <w:t>Querré</w:t>
      </w:r>
      <w:proofErr w:type="spellEnd"/>
      <w:r>
        <w:rPr>
          <w:rFonts w:ascii="Arial" w:hAnsi="Arial" w:cs="Arial"/>
          <w:sz w:val="20"/>
          <w:szCs w:val="20"/>
        </w:rPr>
        <w:t>, mandaté par la SFO PCV pour la protection des Orchidées indigènes. Cette réunion avait pour objet la mise en pacage pérenne avec des bovins, d’une parcelle de 5 ha, propriété du Conseil Général au lieu-dit de la Combe sur la commune de Saint-Loup. Un cahier des charges a été établi entre les parties prenantes stipulant les clauses suivantes :</w:t>
      </w:r>
    </w:p>
    <w:p w:rsidR="000A0079" w:rsidRDefault="000A0079" w:rsidP="000A0079">
      <w:pPr>
        <w:spacing w:after="0"/>
        <w:rPr>
          <w:rFonts w:ascii="Arial" w:hAnsi="Arial" w:cs="Arial"/>
          <w:sz w:val="20"/>
          <w:szCs w:val="20"/>
        </w:rPr>
      </w:pPr>
      <w:r>
        <w:rPr>
          <w:rFonts w:ascii="Arial" w:hAnsi="Arial" w:cs="Arial"/>
          <w:sz w:val="20"/>
          <w:szCs w:val="20"/>
        </w:rPr>
        <w:t xml:space="preserve">-  pacage extensif, </w:t>
      </w:r>
    </w:p>
    <w:p w:rsidR="000A0079" w:rsidRDefault="000A0079" w:rsidP="000A0079">
      <w:pPr>
        <w:spacing w:after="0"/>
        <w:rPr>
          <w:rFonts w:ascii="Arial" w:hAnsi="Arial" w:cs="Arial"/>
          <w:sz w:val="20"/>
          <w:szCs w:val="20"/>
        </w:rPr>
      </w:pPr>
      <w:r>
        <w:rPr>
          <w:rFonts w:ascii="Arial" w:hAnsi="Arial" w:cs="Arial"/>
          <w:sz w:val="20"/>
          <w:szCs w:val="20"/>
        </w:rPr>
        <w:t>-  aucun apport de fumure chimique ou organique,</w:t>
      </w:r>
    </w:p>
    <w:p w:rsidR="000A0079" w:rsidRDefault="000A0079" w:rsidP="000A0079">
      <w:pPr>
        <w:spacing w:after="0"/>
        <w:rPr>
          <w:rFonts w:ascii="Arial" w:hAnsi="Arial" w:cs="Arial"/>
          <w:sz w:val="20"/>
          <w:szCs w:val="20"/>
        </w:rPr>
      </w:pPr>
      <w:r>
        <w:rPr>
          <w:rFonts w:ascii="Arial" w:hAnsi="Arial" w:cs="Arial"/>
          <w:sz w:val="20"/>
          <w:szCs w:val="20"/>
        </w:rPr>
        <w:t>-  broyage des refus de pacage à l’automne,</w:t>
      </w:r>
    </w:p>
    <w:p w:rsidR="000A0079" w:rsidRDefault="000A0079" w:rsidP="000A0079">
      <w:pPr>
        <w:spacing w:after="0"/>
        <w:rPr>
          <w:rFonts w:ascii="Arial" w:hAnsi="Arial" w:cs="Arial"/>
          <w:sz w:val="20"/>
          <w:szCs w:val="20"/>
        </w:rPr>
      </w:pPr>
      <w:r>
        <w:rPr>
          <w:rFonts w:ascii="Arial" w:hAnsi="Arial" w:cs="Arial"/>
          <w:sz w:val="20"/>
          <w:szCs w:val="20"/>
        </w:rPr>
        <w:t>-  entretien des clôtures.</w:t>
      </w:r>
    </w:p>
    <w:p w:rsidR="000A0079" w:rsidRDefault="000A0079" w:rsidP="000A0079">
      <w:pPr>
        <w:spacing w:after="0"/>
        <w:rPr>
          <w:rFonts w:ascii="Arial" w:hAnsi="Arial" w:cs="Arial"/>
          <w:sz w:val="20"/>
          <w:szCs w:val="20"/>
        </w:rPr>
      </w:pPr>
      <w:r>
        <w:rPr>
          <w:rFonts w:ascii="Arial" w:hAnsi="Arial" w:cs="Arial"/>
          <w:sz w:val="20"/>
          <w:szCs w:val="20"/>
        </w:rPr>
        <w:t>Le respect du cahier des charges est accompagné d’un fermage diminué de 50% et géré par la SAFER (Société d’Aménagement Foncier et d’Espace Rural).</w:t>
      </w:r>
    </w:p>
    <w:p w:rsidR="000A0079" w:rsidRDefault="000A0079" w:rsidP="000A0079">
      <w:pPr>
        <w:spacing w:after="0"/>
        <w:rPr>
          <w:rFonts w:ascii="Arial" w:hAnsi="Arial" w:cs="Arial"/>
          <w:sz w:val="20"/>
          <w:szCs w:val="20"/>
        </w:rPr>
      </w:pPr>
      <w:r>
        <w:rPr>
          <w:rFonts w:ascii="Arial" w:hAnsi="Arial" w:cs="Arial"/>
          <w:sz w:val="20"/>
          <w:szCs w:val="20"/>
        </w:rPr>
        <w:t>De quelques dizaines de pieds à l’origine, la population n’a dès lors cessé d’augmenter pour présenter aujourd’hui plusieurs milliers de pieds sans doute.</w:t>
      </w:r>
    </w:p>
    <w:p w:rsidR="000A0079" w:rsidRDefault="000A0079" w:rsidP="000A0079">
      <w:pPr>
        <w:spacing w:after="0"/>
        <w:rPr>
          <w:rFonts w:ascii="Arial" w:hAnsi="Arial" w:cs="Arial"/>
          <w:sz w:val="20"/>
          <w:szCs w:val="20"/>
        </w:rPr>
      </w:pPr>
      <w:r>
        <w:rPr>
          <w:rFonts w:ascii="Arial" w:hAnsi="Arial" w:cs="Arial"/>
          <w:sz w:val="20"/>
          <w:szCs w:val="20"/>
        </w:rPr>
        <w:t>Une autre parcelle, attenant à la précédente a été confiée à l’éleveur en 2016, portant l’ensemble à près de 10 ha. Le site est dès lors classé ENS (Espaces Naturels Sensibles) par le Conseil Général, propriétaire des lieux.</w:t>
      </w:r>
    </w:p>
    <w:p w:rsidR="000A0079" w:rsidRPr="00021F7A" w:rsidRDefault="000A0079" w:rsidP="000A0079">
      <w:pPr>
        <w:spacing w:after="0"/>
        <w:rPr>
          <w:rFonts w:ascii="Arial" w:hAnsi="Arial" w:cs="Arial"/>
          <w:i/>
          <w:sz w:val="20"/>
          <w:szCs w:val="20"/>
        </w:rPr>
      </w:pPr>
      <w:r w:rsidRPr="00021F7A">
        <w:rPr>
          <w:rFonts w:ascii="Arial" w:hAnsi="Arial" w:cs="Arial"/>
          <w:sz w:val="20"/>
          <w:szCs w:val="20"/>
        </w:rPr>
        <w:t>Toujours sur la commune de Saint-Loup à environ 1000</w:t>
      </w:r>
      <w:r>
        <w:rPr>
          <w:rFonts w:ascii="Arial" w:hAnsi="Arial" w:cs="Arial"/>
          <w:sz w:val="20"/>
          <w:szCs w:val="20"/>
        </w:rPr>
        <w:t xml:space="preserve"> </w:t>
      </w:r>
      <w:r w:rsidRPr="00021F7A">
        <w:rPr>
          <w:rFonts w:ascii="Arial" w:hAnsi="Arial" w:cs="Arial"/>
          <w:sz w:val="20"/>
          <w:szCs w:val="20"/>
        </w:rPr>
        <w:t>m à l’est du site de la Combe un autre site N°2 est également porteur de l’</w:t>
      </w:r>
      <w:r w:rsidRPr="00021F7A">
        <w:rPr>
          <w:rFonts w:ascii="Arial" w:hAnsi="Arial" w:cs="Arial"/>
          <w:i/>
          <w:sz w:val="20"/>
          <w:szCs w:val="20"/>
        </w:rPr>
        <w:t xml:space="preserve">Ophrys </w:t>
      </w:r>
      <w:proofErr w:type="spellStart"/>
      <w:r w:rsidRPr="00021F7A">
        <w:rPr>
          <w:rFonts w:ascii="Arial" w:hAnsi="Arial" w:cs="Arial"/>
          <w:i/>
          <w:sz w:val="20"/>
          <w:szCs w:val="20"/>
        </w:rPr>
        <w:t>suboccidentalis</w:t>
      </w:r>
      <w:proofErr w:type="spellEnd"/>
      <w:r w:rsidRPr="00021F7A">
        <w:rPr>
          <w:rFonts w:ascii="Arial" w:hAnsi="Arial" w:cs="Arial"/>
          <w:i/>
          <w:sz w:val="20"/>
          <w:szCs w:val="20"/>
        </w:rPr>
        <w:t xml:space="preserve">. </w:t>
      </w:r>
      <w:r>
        <w:rPr>
          <w:rFonts w:ascii="Arial" w:hAnsi="Arial" w:cs="Arial"/>
          <w:sz w:val="20"/>
          <w:szCs w:val="20"/>
        </w:rPr>
        <w:t>Les parcelles appartena</w:t>
      </w:r>
      <w:r w:rsidRPr="00021F7A">
        <w:rPr>
          <w:rFonts w:ascii="Arial" w:hAnsi="Arial" w:cs="Arial"/>
          <w:sz w:val="20"/>
          <w:szCs w:val="20"/>
        </w:rPr>
        <w:t>nt à la commune de Saint-Loup pour la partie haute et au Conseil Général pour la partie pentue, pour une s</w:t>
      </w:r>
      <w:r>
        <w:rPr>
          <w:rFonts w:ascii="Arial" w:hAnsi="Arial" w:cs="Arial"/>
          <w:sz w:val="20"/>
          <w:szCs w:val="20"/>
        </w:rPr>
        <w:t>urface globale de plus de 30 ha</w:t>
      </w:r>
      <w:r w:rsidRPr="00021F7A">
        <w:rPr>
          <w:rFonts w:ascii="Arial" w:hAnsi="Arial" w:cs="Arial"/>
          <w:sz w:val="20"/>
          <w:szCs w:val="20"/>
        </w:rPr>
        <w:t xml:space="preserve"> </w:t>
      </w:r>
      <w:r>
        <w:rPr>
          <w:rFonts w:ascii="Arial" w:hAnsi="Arial" w:cs="Arial"/>
          <w:sz w:val="20"/>
          <w:szCs w:val="20"/>
        </w:rPr>
        <w:t xml:space="preserve">sont confiées à un éleveur ovin. </w:t>
      </w:r>
      <w:r w:rsidRPr="00021F7A">
        <w:rPr>
          <w:rFonts w:ascii="Arial" w:hAnsi="Arial" w:cs="Arial"/>
          <w:sz w:val="20"/>
          <w:szCs w:val="20"/>
        </w:rPr>
        <w:t xml:space="preserve">Cette grande surface attenante à la propriété </w:t>
      </w:r>
      <w:r>
        <w:rPr>
          <w:rFonts w:ascii="Arial" w:hAnsi="Arial" w:cs="Arial"/>
          <w:sz w:val="20"/>
          <w:szCs w:val="20"/>
        </w:rPr>
        <w:t xml:space="preserve">de l’éleveur </w:t>
      </w:r>
      <w:r w:rsidRPr="00021F7A">
        <w:rPr>
          <w:rFonts w:ascii="Arial" w:hAnsi="Arial" w:cs="Arial"/>
          <w:sz w:val="20"/>
          <w:szCs w:val="20"/>
        </w:rPr>
        <w:t>représente à peu près 20% de la surface totale en pacage ovin.</w:t>
      </w:r>
    </w:p>
    <w:p w:rsidR="000A0079" w:rsidRPr="00004A7D" w:rsidRDefault="000A0079" w:rsidP="000A0079">
      <w:pPr>
        <w:spacing w:after="0"/>
        <w:rPr>
          <w:rFonts w:ascii="Arial" w:hAnsi="Arial" w:cs="Arial"/>
          <w:sz w:val="20"/>
          <w:szCs w:val="20"/>
        </w:rPr>
      </w:pPr>
      <w:r>
        <w:rPr>
          <w:rFonts w:ascii="Arial" w:hAnsi="Arial" w:cs="Arial"/>
          <w:sz w:val="20"/>
          <w:szCs w:val="20"/>
        </w:rPr>
        <w:lastRenderedPageBreak/>
        <w:t>Enfin, cet hiver 2016/2017 les agents du Conseil Général ont ré-ouvert un coteau plus à l’est des deux sites précédents, pareillement porteur de l’</w:t>
      </w:r>
      <w:r w:rsidRPr="00B26047">
        <w:rPr>
          <w:rFonts w:ascii="Arial" w:hAnsi="Arial" w:cs="Arial"/>
          <w:i/>
          <w:sz w:val="20"/>
          <w:szCs w:val="20"/>
        </w:rPr>
        <w:t xml:space="preserve">Ophrys </w:t>
      </w:r>
      <w:proofErr w:type="spellStart"/>
      <w:r w:rsidRPr="00B26047">
        <w:rPr>
          <w:rFonts w:ascii="Arial" w:hAnsi="Arial" w:cs="Arial"/>
          <w:i/>
          <w:sz w:val="20"/>
          <w:szCs w:val="20"/>
        </w:rPr>
        <w:t>suboccidentalis</w:t>
      </w:r>
      <w:proofErr w:type="spellEnd"/>
      <w:r>
        <w:rPr>
          <w:rFonts w:ascii="Arial" w:hAnsi="Arial" w:cs="Arial"/>
          <w:sz w:val="20"/>
          <w:szCs w:val="20"/>
        </w:rPr>
        <w:t xml:space="preserve">. </w:t>
      </w:r>
      <w:r w:rsidRPr="00004A7D">
        <w:rPr>
          <w:rFonts w:ascii="Arial" w:hAnsi="Arial" w:cs="Arial"/>
          <w:sz w:val="20"/>
          <w:szCs w:val="20"/>
        </w:rPr>
        <w:t>(J.</w:t>
      </w:r>
      <w:r>
        <w:rPr>
          <w:rFonts w:ascii="Arial" w:hAnsi="Arial" w:cs="Arial"/>
          <w:sz w:val="20"/>
          <w:szCs w:val="20"/>
        </w:rPr>
        <w:t>-</w:t>
      </w:r>
      <w:r w:rsidRPr="00004A7D">
        <w:rPr>
          <w:rFonts w:ascii="Arial" w:hAnsi="Arial" w:cs="Arial"/>
          <w:sz w:val="20"/>
          <w:szCs w:val="20"/>
        </w:rPr>
        <w:t xml:space="preserve">C. </w:t>
      </w:r>
      <w:proofErr w:type="spellStart"/>
      <w:r w:rsidRPr="00834FF4">
        <w:rPr>
          <w:rFonts w:ascii="Arial" w:hAnsi="Arial" w:cs="Arial"/>
          <w:sz w:val="20"/>
          <w:szCs w:val="20"/>
          <w:u w:val="single"/>
        </w:rPr>
        <w:t>Querré</w:t>
      </w:r>
      <w:proofErr w:type="spellEnd"/>
      <w:r w:rsidRPr="00004A7D">
        <w:rPr>
          <w:rFonts w:ascii="Arial" w:hAnsi="Arial" w:cs="Arial"/>
          <w:sz w:val="20"/>
          <w:szCs w:val="20"/>
        </w:rPr>
        <w:t xml:space="preserve"> </w:t>
      </w:r>
      <w:proofErr w:type="spellStart"/>
      <w:r w:rsidRPr="00004A7D">
        <w:rPr>
          <w:rFonts w:ascii="Arial" w:hAnsi="Arial" w:cs="Arial"/>
          <w:sz w:val="20"/>
          <w:szCs w:val="20"/>
        </w:rPr>
        <w:t>comm</w:t>
      </w:r>
      <w:proofErr w:type="spellEnd"/>
      <w:r w:rsidRPr="00004A7D">
        <w:rPr>
          <w:rFonts w:ascii="Arial" w:hAnsi="Arial" w:cs="Arial"/>
          <w:sz w:val="20"/>
          <w:szCs w:val="20"/>
        </w:rPr>
        <w:t>.</w:t>
      </w:r>
      <w:r>
        <w:rPr>
          <w:rFonts w:ascii="Arial" w:hAnsi="Arial" w:cs="Arial"/>
          <w:sz w:val="20"/>
          <w:szCs w:val="20"/>
        </w:rPr>
        <w:t xml:space="preserve"> </w:t>
      </w:r>
      <w:r w:rsidRPr="00004A7D">
        <w:rPr>
          <w:rFonts w:ascii="Arial" w:hAnsi="Arial" w:cs="Arial"/>
          <w:sz w:val="20"/>
          <w:szCs w:val="20"/>
        </w:rPr>
        <w:t>pers.)</w:t>
      </w:r>
    </w:p>
    <w:p w:rsidR="000A0079" w:rsidRPr="006D209F" w:rsidRDefault="000A0079" w:rsidP="000A0079">
      <w:pPr>
        <w:spacing w:after="0"/>
        <w:rPr>
          <w:rFonts w:ascii="Arial" w:hAnsi="Arial" w:cs="Arial"/>
          <w:sz w:val="20"/>
          <w:szCs w:val="20"/>
        </w:rPr>
      </w:pPr>
      <w:r w:rsidRPr="006D209F">
        <w:rPr>
          <w:rFonts w:ascii="Arial" w:hAnsi="Arial" w:cs="Arial"/>
          <w:sz w:val="20"/>
          <w:szCs w:val="20"/>
        </w:rPr>
        <w:t>Les populations de l’</w:t>
      </w:r>
      <w:r w:rsidRPr="006D209F">
        <w:rPr>
          <w:rFonts w:ascii="Arial" w:hAnsi="Arial" w:cs="Arial"/>
          <w:i/>
          <w:sz w:val="20"/>
          <w:szCs w:val="20"/>
        </w:rPr>
        <w:t xml:space="preserve">Ophrys </w:t>
      </w:r>
      <w:proofErr w:type="spellStart"/>
      <w:r w:rsidRPr="006D209F">
        <w:rPr>
          <w:rFonts w:ascii="Arial" w:hAnsi="Arial" w:cs="Arial"/>
          <w:i/>
          <w:sz w:val="20"/>
          <w:szCs w:val="20"/>
        </w:rPr>
        <w:t>suboccidentalis</w:t>
      </w:r>
      <w:proofErr w:type="spellEnd"/>
      <w:r w:rsidRPr="006D209F">
        <w:rPr>
          <w:rFonts w:ascii="Arial" w:hAnsi="Arial" w:cs="Arial"/>
          <w:sz w:val="20"/>
          <w:szCs w:val="20"/>
        </w:rPr>
        <w:t xml:space="preserve"> de la commune de Saint-Loup jouissent donc d’un plan de gestion judicieux et rigoureux, s’inscrivant dans la durée et qui pourrait être cité en exemple</w:t>
      </w:r>
      <w:r>
        <w:rPr>
          <w:rFonts w:ascii="Arial" w:hAnsi="Arial" w:cs="Arial"/>
          <w:sz w:val="20"/>
          <w:szCs w:val="20"/>
        </w:rPr>
        <w:t>.</w:t>
      </w:r>
    </w:p>
    <w:p w:rsidR="000A0079" w:rsidRDefault="000A0079" w:rsidP="000A0079">
      <w:pPr>
        <w:spacing w:after="0"/>
        <w:rPr>
          <w:rFonts w:ascii="Arial" w:hAnsi="Arial" w:cs="Arial"/>
          <w:sz w:val="20"/>
          <w:szCs w:val="20"/>
        </w:rPr>
      </w:pPr>
      <w:r>
        <w:rPr>
          <w:rFonts w:ascii="Arial" w:hAnsi="Arial" w:cs="Arial"/>
          <w:sz w:val="20"/>
          <w:szCs w:val="20"/>
        </w:rPr>
        <w:t>-   Les stations de l’Estuaire de la Gironde de par leur position sur des coteaux pentus, en retrait par rapport au rivage paraissent peu menacées, mais en raison de la déprise agricole ce type de milieu a tendance à se fermer et à évoluer vers le climax.</w:t>
      </w:r>
    </w:p>
    <w:p w:rsidR="000A0079" w:rsidRDefault="000A0079" w:rsidP="000A0079">
      <w:pPr>
        <w:spacing w:after="0"/>
        <w:rPr>
          <w:rFonts w:ascii="Arial" w:hAnsi="Arial" w:cs="Arial"/>
          <w:sz w:val="20"/>
          <w:szCs w:val="20"/>
        </w:rPr>
      </w:pPr>
      <w:r>
        <w:rPr>
          <w:rFonts w:ascii="Arial" w:hAnsi="Arial" w:cs="Arial"/>
          <w:sz w:val="20"/>
          <w:szCs w:val="20"/>
        </w:rPr>
        <w:t xml:space="preserve">-   Les stations de l’Île de Noirmoutier situées en milieu dunaire sont sous les menaces inhérentes au milieu insulaire. Il y a d’une part le risque de submersion au moment des tempêtes. L’autre risque majeur réside dans la sur-fréquentation de l’île à la saison touristique et la pression immobilière qui pourrait concerner la frange côtière. C’est le cas de la station des </w:t>
      </w:r>
      <w:proofErr w:type="spellStart"/>
      <w:r>
        <w:rPr>
          <w:rFonts w:ascii="Arial" w:hAnsi="Arial" w:cs="Arial"/>
          <w:sz w:val="20"/>
          <w:szCs w:val="20"/>
        </w:rPr>
        <w:t>Sableaux</w:t>
      </w:r>
      <w:proofErr w:type="spellEnd"/>
      <w:r>
        <w:rPr>
          <w:rFonts w:ascii="Arial" w:hAnsi="Arial" w:cs="Arial"/>
          <w:sz w:val="20"/>
          <w:szCs w:val="20"/>
        </w:rPr>
        <w:t xml:space="preserve"> (Île de Noirmoutier) située sur un camping ouvert et pour laquelle il n’y a pas à ce jour de mesures de protection envisagées. (P. </w:t>
      </w:r>
      <w:r w:rsidRPr="00834FF4">
        <w:rPr>
          <w:rFonts w:ascii="Arial" w:hAnsi="Arial" w:cs="Arial"/>
          <w:sz w:val="20"/>
          <w:szCs w:val="20"/>
          <w:u w:val="single"/>
        </w:rPr>
        <w:t>Berthelot</w:t>
      </w:r>
      <w:r>
        <w:rPr>
          <w:rFonts w:ascii="Arial" w:hAnsi="Arial" w:cs="Arial"/>
          <w:sz w:val="20"/>
          <w:szCs w:val="20"/>
        </w:rPr>
        <w:t xml:space="preserve"> </w:t>
      </w:r>
      <w:proofErr w:type="spellStart"/>
      <w:r>
        <w:rPr>
          <w:rFonts w:ascii="Arial" w:hAnsi="Arial" w:cs="Arial"/>
          <w:sz w:val="20"/>
          <w:szCs w:val="20"/>
        </w:rPr>
        <w:t>comm</w:t>
      </w:r>
      <w:proofErr w:type="spellEnd"/>
      <w:r>
        <w:rPr>
          <w:rFonts w:ascii="Arial" w:hAnsi="Arial" w:cs="Arial"/>
          <w:sz w:val="20"/>
          <w:szCs w:val="20"/>
        </w:rPr>
        <w:t>. pers.)</w:t>
      </w:r>
    </w:p>
    <w:p w:rsidR="000A0079" w:rsidRDefault="000A0079" w:rsidP="000A0079">
      <w:pPr>
        <w:spacing w:after="0"/>
        <w:rPr>
          <w:rFonts w:ascii="Arial" w:hAnsi="Arial" w:cs="Arial"/>
          <w:sz w:val="20"/>
          <w:szCs w:val="20"/>
        </w:rPr>
      </w:pPr>
    </w:p>
    <w:p w:rsidR="000A0079" w:rsidRDefault="000A0079" w:rsidP="000A0079">
      <w:pPr>
        <w:spacing w:after="0"/>
        <w:rPr>
          <w:rFonts w:ascii="Arial" w:hAnsi="Arial" w:cs="Arial"/>
          <w:b/>
          <w:color w:val="009627"/>
          <w:sz w:val="20"/>
          <w:szCs w:val="20"/>
        </w:rPr>
      </w:pPr>
      <w:r>
        <w:rPr>
          <w:rFonts w:ascii="Arial" w:hAnsi="Arial" w:cs="Arial"/>
          <w:b/>
          <w:color w:val="009627"/>
          <w:sz w:val="20"/>
          <w:szCs w:val="20"/>
        </w:rPr>
        <w:t>Description de l’</w:t>
      </w:r>
      <w:r w:rsidRPr="00F12D57">
        <w:rPr>
          <w:rFonts w:ascii="Arial" w:hAnsi="Arial" w:cs="Arial"/>
          <w:b/>
          <w:i/>
          <w:color w:val="009627"/>
          <w:sz w:val="20"/>
          <w:szCs w:val="20"/>
        </w:rPr>
        <w:t xml:space="preserve">Ophrys </w:t>
      </w:r>
      <w:proofErr w:type="spellStart"/>
      <w:r w:rsidRPr="00F12D57">
        <w:rPr>
          <w:rFonts w:ascii="Arial" w:hAnsi="Arial" w:cs="Arial"/>
          <w:b/>
          <w:i/>
          <w:color w:val="009627"/>
          <w:sz w:val="20"/>
          <w:szCs w:val="20"/>
        </w:rPr>
        <w:t>suboccidentalis</w:t>
      </w:r>
      <w:proofErr w:type="spellEnd"/>
      <w:r w:rsidRPr="00F12D57">
        <w:rPr>
          <w:rFonts w:ascii="Arial" w:hAnsi="Arial" w:cs="Arial"/>
          <w:b/>
          <w:i/>
          <w:color w:val="009627"/>
          <w:sz w:val="20"/>
          <w:szCs w:val="20"/>
        </w:rPr>
        <w:t xml:space="preserve"> </w:t>
      </w:r>
      <w:r w:rsidRPr="00F12D57">
        <w:rPr>
          <w:rFonts w:ascii="Arial" w:hAnsi="Arial" w:cs="Arial"/>
          <w:b/>
          <w:color w:val="009627"/>
          <w:sz w:val="20"/>
          <w:szCs w:val="20"/>
        </w:rPr>
        <w:t xml:space="preserve">J.-P. </w:t>
      </w:r>
      <w:r w:rsidRPr="007C1115">
        <w:rPr>
          <w:rFonts w:ascii="Arial" w:hAnsi="Arial" w:cs="Arial"/>
          <w:b/>
          <w:color w:val="009627"/>
          <w:sz w:val="20"/>
          <w:szCs w:val="20"/>
          <w:u w:val="single"/>
        </w:rPr>
        <w:t>Ring</w:t>
      </w:r>
      <w:r w:rsidRPr="00F12D57">
        <w:rPr>
          <w:rFonts w:ascii="Arial" w:hAnsi="Arial" w:cs="Arial"/>
          <w:b/>
          <w:color w:val="009627"/>
          <w:sz w:val="20"/>
          <w:szCs w:val="20"/>
        </w:rPr>
        <w:t xml:space="preserve">, J.-C. </w:t>
      </w:r>
      <w:proofErr w:type="spellStart"/>
      <w:r w:rsidRPr="007C1115">
        <w:rPr>
          <w:rFonts w:ascii="Arial" w:hAnsi="Arial" w:cs="Arial"/>
          <w:b/>
          <w:color w:val="009627"/>
          <w:sz w:val="20"/>
          <w:szCs w:val="20"/>
          <w:u w:val="single"/>
        </w:rPr>
        <w:t>Querré</w:t>
      </w:r>
      <w:proofErr w:type="spellEnd"/>
      <w:r w:rsidRPr="00F12D57">
        <w:rPr>
          <w:rFonts w:ascii="Arial" w:hAnsi="Arial" w:cs="Arial"/>
          <w:b/>
          <w:color w:val="009627"/>
          <w:sz w:val="20"/>
          <w:szCs w:val="20"/>
        </w:rPr>
        <w:t xml:space="preserve"> &amp; Y. </w:t>
      </w:r>
      <w:proofErr w:type="spellStart"/>
      <w:r w:rsidRPr="007C1115">
        <w:rPr>
          <w:rFonts w:ascii="Arial" w:hAnsi="Arial" w:cs="Arial"/>
          <w:b/>
          <w:color w:val="009627"/>
          <w:sz w:val="20"/>
          <w:szCs w:val="20"/>
          <w:u w:val="single"/>
        </w:rPr>
        <w:t>Wilcox</w:t>
      </w:r>
      <w:proofErr w:type="spellEnd"/>
      <w:r>
        <w:rPr>
          <w:rFonts w:ascii="Arial" w:hAnsi="Arial" w:cs="Arial"/>
          <w:b/>
          <w:color w:val="009627"/>
          <w:sz w:val="20"/>
          <w:szCs w:val="20"/>
          <w:u w:val="single"/>
        </w:rPr>
        <w:t xml:space="preserve"> </w:t>
      </w:r>
      <w:proofErr w:type="spellStart"/>
      <w:r>
        <w:rPr>
          <w:rFonts w:ascii="Arial" w:hAnsi="Arial" w:cs="Arial"/>
          <w:b/>
          <w:color w:val="009627"/>
          <w:sz w:val="20"/>
          <w:szCs w:val="20"/>
          <w:u w:val="single"/>
        </w:rPr>
        <w:t>sp.nova</w:t>
      </w:r>
      <w:proofErr w:type="spellEnd"/>
      <w:r w:rsidRPr="00F12D57">
        <w:rPr>
          <w:rFonts w:ascii="Arial" w:hAnsi="Arial" w:cs="Arial"/>
          <w:b/>
          <w:color w:val="009627"/>
          <w:sz w:val="20"/>
          <w:szCs w:val="20"/>
        </w:rPr>
        <w:t>.</w:t>
      </w:r>
    </w:p>
    <w:p w:rsidR="000A0079" w:rsidRPr="007053A5" w:rsidRDefault="000A0079" w:rsidP="000A0079">
      <w:pPr>
        <w:spacing w:after="0"/>
        <w:rPr>
          <w:rFonts w:ascii="Arial" w:hAnsi="Arial" w:cs="Arial"/>
          <w:sz w:val="20"/>
          <w:szCs w:val="20"/>
        </w:rPr>
      </w:pPr>
      <w:r w:rsidRPr="007053A5">
        <w:rPr>
          <w:rFonts w:ascii="Arial" w:hAnsi="Arial" w:cs="Arial"/>
          <w:sz w:val="20"/>
          <w:szCs w:val="20"/>
        </w:rPr>
        <w:t>Le prélèvement de l’holotype</w:t>
      </w:r>
      <w:r>
        <w:rPr>
          <w:rFonts w:ascii="Arial" w:hAnsi="Arial" w:cs="Arial"/>
          <w:sz w:val="20"/>
          <w:szCs w:val="20"/>
        </w:rPr>
        <w:t xml:space="preserve"> a été réalisé sur la station de la Combe à Saint-Loup le 24 mars 2017 par J.-C. </w:t>
      </w:r>
      <w:proofErr w:type="spellStart"/>
      <w:r w:rsidRPr="007C1115">
        <w:rPr>
          <w:rFonts w:ascii="Arial" w:hAnsi="Arial" w:cs="Arial"/>
          <w:sz w:val="20"/>
          <w:szCs w:val="20"/>
          <w:u w:val="single"/>
        </w:rPr>
        <w:t>Querré</w:t>
      </w:r>
      <w:proofErr w:type="spellEnd"/>
      <w:r>
        <w:rPr>
          <w:rFonts w:ascii="Arial" w:hAnsi="Arial" w:cs="Arial"/>
          <w:sz w:val="20"/>
          <w:szCs w:val="20"/>
        </w:rPr>
        <w:t xml:space="preserve"> et P. </w:t>
      </w:r>
      <w:r w:rsidRPr="007C1115">
        <w:rPr>
          <w:rFonts w:ascii="Arial" w:hAnsi="Arial" w:cs="Arial"/>
          <w:sz w:val="20"/>
          <w:szCs w:val="20"/>
          <w:u w:val="single"/>
        </w:rPr>
        <w:t>Fouquet</w:t>
      </w:r>
      <w:r>
        <w:rPr>
          <w:rFonts w:ascii="Arial" w:hAnsi="Arial" w:cs="Arial"/>
          <w:sz w:val="20"/>
          <w:szCs w:val="20"/>
        </w:rPr>
        <w:t>, cartographe pour la Charente-M</w:t>
      </w:r>
      <w:r w:rsidRPr="007053A5">
        <w:rPr>
          <w:rFonts w:ascii="Arial" w:hAnsi="Arial" w:cs="Arial"/>
          <w:sz w:val="20"/>
          <w:szCs w:val="20"/>
          <w:vertAlign w:val="superscript"/>
        </w:rPr>
        <w:t>me</w:t>
      </w:r>
      <w:r>
        <w:rPr>
          <w:rFonts w:ascii="Arial" w:hAnsi="Arial" w:cs="Arial"/>
          <w:sz w:val="20"/>
          <w:szCs w:val="20"/>
        </w:rPr>
        <w:t>, qui en ont fait la description.</w:t>
      </w:r>
    </w:p>
    <w:p w:rsidR="000A0079" w:rsidRDefault="000A0079" w:rsidP="000A0079">
      <w:pPr>
        <w:spacing w:after="0"/>
        <w:rPr>
          <w:rFonts w:ascii="Arial" w:hAnsi="Arial" w:cs="Arial"/>
          <w:b/>
          <w:sz w:val="20"/>
          <w:szCs w:val="20"/>
        </w:rPr>
      </w:pPr>
    </w:p>
    <w:p w:rsidR="000A0079" w:rsidRPr="00A772B2" w:rsidRDefault="000A0079" w:rsidP="000A0079">
      <w:pPr>
        <w:pStyle w:val="Standard"/>
        <w:rPr>
          <w:rFonts w:ascii="Arial" w:hAnsi="Arial"/>
          <w:i/>
          <w:sz w:val="20"/>
          <w:szCs w:val="20"/>
          <w:lang w:val="en-US"/>
        </w:rPr>
      </w:pPr>
      <w:proofErr w:type="spellStart"/>
      <w:proofErr w:type="gramStart"/>
      <w:r w:rsidRPr="00EB10A0">
        <w:rPr>
          <w:rFonts w:ascii="Arial" w:hAnsi="Arial"/>
          <w:b/>
          <w:i/>
          <w:sz w:val="20"/>
          <w:szCs w:val="20"/>
          <w:lang w:val="en-US"/>
        </w:rPr>
        <w:t>Descriptio</w:t>
      </w:r>
      <w:proofErr w:type="spellEnd"/>
      <w:r w:rsidRPr="00EB10A0">
        <w:rPr>
          <w:rFonts w:ascii="Arial" w:hAnsi="Arial"/>
          <w:b/>
          <w:i/>
          <w:sz w:val="20"/>
          <w:szCs w:val="20"/>
          <w:lang w:val="en-US"/>
        </w:rPr>
        <w:t> :</w:t>
      </w:r>
      <w:proofErr w:type="gramEnd"/>
      <w:r w:rsidRPr="00EB10A0">
        <w:rPr>
          <w:rFonts w:ascii="Arial" w:hAnsi="Arial"/>
          <w:i/>
          <w:sz w:val="20"/>
          <w:szCs w:val="20"/>
          <w:lang w:val="en-US"/>
        </w:rPr>
        <w:t xml:space="preserve"> Planta </w:t>
      </w:r>
      <w:proofErr w:type="spellStart"/>
      <w:r w:rsidRPr="00EB10A0">
        <w:rPr>
          <w:rFonts w:ascii="Arial" w:hAnsi="Arial"/>
          <w:i/>
          <w:sz w:val="20"/>
          <w:szCs w:val="20"/>
          <w:lang w:val="en-US"/>
        </w:rPr>
        <w:t>robusta</w:t>
      </w:r>
      <w:proofErr w:type="spellEnd"/>
      <w:r>
        <w:rPr>
          <w:rFonts w:ascii="Arial" w:hAnsi="Arial"/>
          <w:i/>
          <w:sz w:val="20"/>
          <w:szCs w:val="20"/>
          <w:lang w:val="en-US"/>
        </w:rPr>
        <w:t xml:space="preserve">, 22 cm </w:t>
      </w:r>
      <w:proofErr w:type="spellStart"/>
      <w:r>
        <w:rPr>
          <w:rFonts w:ascii="Arial" w:hAnsi="Arial"/>
          <w:i/>
          <w:sz w:val="20"/>
          <w:szCs w:val="20"/>
          <w:lang w:val="en-US"/>
        </w:rPr>
        <w:t>alta.</w:t>
      </w:r>
      <w:proofErr w:type="spellEnd"/>
      <w:r>
        <w:rPr>
          <w:rFonts w:ascii="Arial" w:hAnsi="Arial"/>
          <w:i/>
          <w:sz w:val="20"/>
          <w:szCs w:val="20"/>
          <w:lang w:val="en-US"/>
        </w:rPr>
        <w:t xml:space="preserve"> Tibia 18</w:t>
      </w:r>
      <w:proofErr w:type="gramStart"/>
      <w:r>
        <w:rPr>
          <w:rFonts w:ascii="Arial" w:hAnsi="Arial"/>
          <w:i/>
          <w:sz w:val="20"/>
          <w:szCs w:val="20"/>
          <w:lang w:val="en-US"/>
        </w:rPr>
        <w:t>,5</w:t>
      </w:r>
      <w:proofErr w:type="gramEnd"/>
      <w:r>
        <w:rPr>
          <w:rFonts w:ascii="Arial" w:hAnsi="Arial"/>
          <w:i/>
          <w:sz w:val="20"/>
          <w:szCs w:val="20"/>
          <w:lang w:val="en-US"/>
        </w:rPr>
        <w:t xml:space="preserve"> cm sub </w:t>
      </w:r>
      <w:proofErr w:type="spellStart"/>
      <w:r>
        <w:rPr>
          <w:rFonts w:ascii="Arial" w:hAnsi="Arial"/>
          <w:i/>
          <w:sz w:val="20"/>
          <w:szCs w:val="20"/>
          <w:lang w:val="en-US"/>
        </w:rPr>
        <w:t>spica</w:t>
      </w:r>
      <w:proofErr w:type="spellEnd"/>
      <w:r>
        <w:rPr>
          <w:rFonts w:ascii="Arial" w:hAnsi="Arial"/>
          <w:i/>
          <w:sz w:val="20"/>
          <w:szCs w:val="20"/>
          <w:lang w:val="en-US"/>
        </w:rPr>
        <w:t xml:space="preserve"> et </w:t>
      </w:r>
      <w:proofErr w:type="spellStart"/>
      <w:r>
        <w:rPr>
          <w:rFonts w:ascii="Arial" w:hAnsi="Arial"/>
          <w:i/>
          <w:sz w:val="20"/>
          <w:szCs w:val="20"/>
          <w:lang w:val="en-US"/>
        </w:rPr>
        <w:t>diametrus</w:t>
      </w:r>
      <w:proofErr w:type="spellEnd"/>
      <w:r>
        <w:rPr>
          <w:rFonts w:ascii="Arial" w:hAnsi="Arial"/>
          <w:i/>
          <w:sz w:val="20"/>
          <w:szCs w:val="20"/>
          <w:lang w:val="en-US"/>
        </w:rPr>
        <w:t xml:space="preserve"> 0,4 </w:t>
      </w:r>
      <w:r w:rsidRPr="00EB10A0">
        <w:rPr>
          <w:rFonts w:ascii="Arial" w:hAnsi="Arial"/>
          <w:i/>
          <w:sz w:val="20"/>
          <w:szCs w:val="20"/>
          <w:lang w:val="en-US"/>
        </w:rPr>
        <w:t xml:space="preserve">cm in media </w:t>
      </w:r>
      <w:proofErr w:type="spellStart"/>
      <w:r w:rsidRPr="00EB10A0">
        <w:rPr>
          <w:rFonts w:ascii="Arial" w:hAnsi="Arial"/>
          <w:i/>
          <w:sz w:val="20"/>
          <w:szCs w:val="20"/>
          <w:lang w:val="en-US"/>
        </w:rPr>
        <w:t>altitudine</w:t>
      </w:r>
      <w:proofErr w:type="spellEnd"/>
      <w:r w:rsidRPr="00EB10A0">
        <w:rPr>
          <w:rFonts w:ascii="Arial" w:hAnsi="Arial"/>
          <w:i/>
          <w:sz w:val="20"/>
          <w:szCs w:val="20"/>
          <w:lang w:val="en-US"/>
        </w:rPr>
        <w:t xml:space="preserve">. Folia </w:t>
      </w:r>
      <w:proofErr w:type="spellStart"/>
      <w:r w:rsidRPr="00EB10A0">
        <w:rPr>
          <w:rFonts w:ascii="Arial" w:hAnsi="Arial"/>
          <w:i/>
          <w:sz w:val="20"/>
          <w:szCs w:val="20"/>
          <w:lang w:val="en-US"/>
        </w:rPr>
        <w:t>oblonga</w:t>
      </w:r>
      <w:proofErr w:type="spellEnd"/>
      <w:r w:rsidRPr="00EB10A0">
        <w:rPr>
          <w:rFonts w:ascii="Arial" w:hAnsi="Arial"/>
          <w:i/>
          <w:sz w:val="20"/>
          <w:szCs w:val="20"/>
          <w:lang w:val="en-US"/>
        </w:rPr>
        <w:t xml:space="preserve"> 7 (</w:t>
      </w:r>
      <w:proofErr w:type="spellStart"/>
      <w:r w:rsidRPr="00EB10A0">
        <w:rPr>
          <w:rFonts w:ascii="Arial" w:hAnsi="Arial"/>
          <w:i/>
          <w:sz w:val="20"/>
          <w:szCs w:val="20"/>
          <w:lang w:val="en-US"/>
        </w:rPr>
        <w:t>longissima</w:t>
      </w:r>
      <w:proofErr w:type="spellEnd"/>
      <w:r w:rsidRPr="00EB10A0">
        <w:rPr>
          <w:rFonts w:ascii="Arial" w:hAnsi="Arial"/>
          <w:i/>
          <w:sz w:val="20"/>
          <w:szCs w:val="20"/>
          <w:lang w:val="en-US"/>
        </w:rPr>
        <w:t xml:space="preserve"> folia 7</w:t>
      </w:r>
      <w:proofErr w:type="gramStart"/>
      <w:r w:rsidRPr="00EB10A0">
        <w:rPr>
          <w:rFonts w:ascii="Arial" w:hAnsi="Arial"/>
          <w:i/>
          <w:sz w:val="20"/>
          <w:szCs w:val="20"/>
          <w:lang w:val="en-US"/>
        </w:rPr>
        <w:t>,8</w:t>
      </w:r>
      <w:proofErr w:type="gramEnd"/>
      <w:r>
        <w:rPr>
          <w:rFonts w:ascii="Arial" w:hAnsi="Arial"/>
          <w:i/>
          <w:sz w:val="20"/>
          <w:szCs w:val="20"/>
          <w:lang w:val="en-US"/>
        </w:rPr>
        <w:t xml:space="preserve"> cm et in </w:t>
      </w:r>
      <w:proofErr w:type="spellStart"/>
      <w:r>
        <w:rPr>
          <w:rFonts w:ascii="Arial" w:hAnsi="Arial"/>
          <w:i/>
          <w:sz w:val="20"/>
          <w:szCs w:val="20"/>
          <w:lang w:val="en-US"/>
        </w:rPr>
        <w:t>latere</w:t>
      </w:r>
      <w:proofErr w:type="spellEnd"/>
      <w:r>
        <w:rPr>
          <w:rFonts w:ascii="Arial" w:hAnsi="Arial"/>
          <w:i/>
          <w:sz w:val="20"/>
          <w:szCs w:val="20"/>
          <w:lang w:val="en-US"/>
        </w:rPr>
        <w:t xml:space="preserve"> 1,85 </w:t>
      </w:r>
      <w:r w:rsidRPr="00EB10A0">
        <w:rPr>
          <w:rFonts w:ascii="Arial" w:hAnsi="Arial"/>
          <w:i/>
          <w:sz w:val="20"/>
          <w:szCs w:val="20"/>
          <w:lang w:val="en-US"/>
        </w:rPr>
        <w:t xml:space="preserve">cm) et folia </w:t>
      </w:r>
      <w:proofErr w:type="spellStart"/>
      <w:r w:rsidRPr="00EB10A0">
        <w:rPr>
          <w:rFonts w:ascii="Arial" w:hAnsi="Arial"/>
          <w:i/>
          <w:sz w:val="20"/>
          <w:szCs w:val="20"/>
          <w:lang w:val="en-US"/>
        </w:rPr>
        <w:t>sicut</w:t>
      </w:r>
      <w:proofErr w:type="spellEnd"/>
      <w:r w:rsidRPr="00EB10A0">
        <w:rPr>
          <w:rFonts w:ascii="Arial" w:hAnsi="Arial"/>
          <w:i/>
          <w:sz w:val="20"/>
          <w:szCs w:val="20"/>
          <w:lang w:val="en-US"/>
        </w:rPr>
        <w:t xml:space="preserve"> in vagina 4. Tubercula </w:t>
      </w:r>
      <w:proofErr w:type="spellStart"/>
      <w:r w:rsidRPr="00EB10A0">
        <w:rPr>
          <w:rFonts w:ascii="Arial" w:hAnsi="Arial"/>
          <w:i/>
          <w:sz w:val="20"/>
          <w:szCs w:val="20"/>
          <w:lang w:val="en-US"/>
        </w:rPr>
        <w:t>oviforma</w:t>
      </w:r>
      <w:proofErr w:type="spellEnd"/>
      <w:r w:rsidRPr="00EB10A0">
        <w:rPr>
          <w:rFonts w:ascii="Arial" w:hAnsi="Arial"/>
          <w:i/>
          <w:sz w:val="20"/>
          <w:szCs w:val="20"/>
          <w:lang w:val="en-US"/>
        </w:rPr>
        <w:t xml:space="preserve"> : </w:t>
      </w:r>
      <w:proofErr w:type="spellStart"/>
      <w:r w:rsidRPr="00EB10A0">
        <w:rPr>
          <w:rFonts w:ascii="Arial" w:hAnsi="Arial"/>
          <w:i/>
          <w:sz w:val="20"/>
          <w:szCs w:val="20"/>
          <w:lang w:val="en-US"/>
        </w:rPr>
        <w:t>principalum</w:t>
      </w:r>
      <w:proofErr w:type="spellEnd"/>
      <w:r w:rsidRPr="00EB10A0">
        <w:rPr>
          <w:rFonts w:ascii="Arial" w:hAnsi="Arial"/>
          <w:i/>
          <w:sz w:val="20"/>
          <w:szCs w:val="20"/>
          <w:lang w:val="en-US"/>
        </w:rPr>
        <w:t xml:space="preserve"> 2,3 cm x 1,6 cm, </w:t>
      </w:r>
      <w:proofErr w:type="spellStart"/>
      <w:r w:rsidRPr="00EB10A0">
        <w:rPr>
          <w:rFonts w:ascii="Arial" w:hAnsi="Arial"/>
          <w:i/>
          <w:sz w:val="20"/>
          <w:szCs w:val="20"/>
          <w:lang w:val="en-US"/>
        </w:rPr>
        <w:t>substitutum</w:t>
      </w:r>
      <w:proofErr w:type="spellEnd"/>
      <w:r w:rsidRPr="00EB10A0">
        <w:rPr>
          <w:rFonts w:ascii="Arial" w:hAnsi="Arial"/>
          <w:i/>
          <w:sz w:val="20"/>
          <w:szCs w:val="20"/>
          <w:lang w:val="en-US"/>
        </w:rPr>
        <w:t xml:space="preserve"> 2 cm x 1,3 cm. 6 radices </w:t>
      </w:r>
      <w:proofErr w:type="spellStart"/>
      <w:r w:rsidRPr="00EB10A0">
        <w:rPr>
          <w:rFonts w:ascii="Arial" w:hAnsi="Arial"/>
          <w:i/>
          <w:sz w:val="20"/>
          <w:szCs w:val="20"/>
          <w:lang w:val="en-US"/>
        </w:rPr>
        <w:t>lineares</w:t>
      </w:r>
      <w:proofErr w:type="spellEnd"/>
      <w:r w:rsidRPr="00EB10A0">
        <w:rPr>
          <w:rFonts w:ascii="Arial" w:hAnsi="Arial"/>
          <w:i/>
          <w:sz w:val="20"/>
          <w:szCs w:val="20"/>
          <w:lang w:val="en-US"/>
        </w:rPr>
        <w:t> </w:t>
      </w:r>
      <w:proofErr w:type="spellStart"/>
      <w:r w:rsidRPr="00EB10A0">
        <w:rPr>
          <w:rFonts w:ascii="Arial" w:hAnsi="Arial"/>
          <w:i/>
          <w:sz w:val="20"/>
          <w:szCs w:val="20"/>
          <w:lang w:val="en-US"/>
        </w:rPr>
        <w:t>quarum</w:t>
      </w:r>
      <w:proofErr w:type="spellEnd"/>
      <w:r w:rsidRPr="00EB10A0">
        <w:rPr>
          <w:rFonts w:ascii="Arial" w:hAnsi="Arial"/>
          <w:i/>
          <w:sz w:val="20"/>
          <w:szCs w:val="20"/>
          <w:lang w:val="en-US"/>
        </w:rPr>
        <w:t xml:space="preserve"> maxima 5 cm longa est. Spica </w:t>
      </w:r>
      <w:proofErr w:type="spellStart"/>
      <w:r w:rsidRPr="00EB10A0">
        <w:rPr>
          <w:rFonts w:ascii="Arial" w:hAnsi="Arial"/>
          <w:i/>
          <w:sz w:val="20"/>
          <w:szCs w:val="20"/>
          <w:lang w:val="en-US"/>
        </w:rPr>
        <w:t>angusta</w:t>
      </w:r>
      <w:proofErr w:type="spellEnd"/>
      <w:r w:rsidRPr="00EB10A0">
        <w:rPr>
          <w:rFonts w:ascii="Arial" w:hAnsi="Arial"/>
          <w:i/>
          <w:sz w:val="20"/>
          <w:szCs w:val="20"/>
          <w:lang w:val="en-US"/>
        </w:rPr>
        <w:t xml:space="preserve">, 4 cm </w:t>
      </w:r>
      <w:proofErr w:type="spellStart"/>
      <w:r w:rsidRPr="00EB10A0">
        <w:rPr>
          <w:rFonts w:ascii="Arial" w:hAnsi="Arial"/>
          <w:i/>
          <w:sz w:val="20"/>
          <w:szCs w:val="20"/>
          <w:lang w:val="en-US"/>
        </w:rPr>
        <w:t>alta</w:t>
      </w:r>
      <w:proofErr w:type="spellEnd"/>
      <w:r w:rsidRPr="00EB10A0">
        <w:rPr>
          <w:rFonts w:ascii="Arial" w:hAnsi="Arial"/>
          <w:i/>
          <w:sz w:val="20"/>
          <w:szCs w:val="20"/>
          <w:lang w:val="en-US"/>
        </w:rPr>
        <w:t xml:space="preserve"> ; </w:t>
      </w:r>
      <w:proofErr w:type="spellStart"/>
      <w:r w:rsidRPr="00EB10A0">
        <w:rPr>
          <w:rFonts w:ascii="Arial" w:hAnsi="Arial"/>
          <w:i/>
          <w:sz w:val="20"/>
          <w:szCs w:val="20"/>
          <w:lang w:val="en-US"/>
        </w:rPr>
        <w:t>flores</w:t>
      </w:r>
      <w:proofErr w:type="spellEnd"/>
      <w:r w:rsidRPr="00EB10A0">
        <w:rPr>
          <w:rFonts w:ascii="Arial" w:hAnsi="Arial"/>
          <w:i/>
          <w:sz w:val="20"/>
          <w:szCs w:val="20"/>
          <w:lang w:val="en-US"/>
        </w:rPr>
        <w:t xml:space="preserve"> 5 </w:t>
      </w:r>
      <w:proofErr w:type="spellStart"/>
      <w:r w:rsidRPr="00EB10A0">
        <w:rPr>
          <w:rFonts w:ascii="Arial" w:hAnsi="Arial"/>
          <w:i/>
          <w:sz w:val="20"/>
          <w:szCs w:val="20"/>
          <w:lang w:val="en-US"/>
        </w:rPr>
        <w:t>cujus</w:t>
      </w:r>
      <w:proofErr w:type="spellEnd"/>
      <w:r w:rsidRPr="00EB10A0">
        <w:rPr>
          <w:rFonts w:ascii="Arial" w:hAnsi="Arial"/>
          <w:i/>
          <w:sz w:val="20"/>
          <w:szCs w:val="20"/>
          <w:lang w:val="en-US"/>
        </w:rPr>
        <w:t xml:space="preserve"> prima </w:t>
      </w:r>
      <w:proofErr w:type="spellStart"/>
      <w:r w:rsidRPr="00EB10A0">
        <w:rPr>
          <w:rFonts w:ascii="Arial" w:hAnsi="Arial"/>
          <w:i/>
          <w:sz w:val="20"/>
          <w:szCs w:val="20"/>
          <w:lang w:val="en-US"/>
        </w:rPr>
        <w:t>est</w:t>
      </w:r>
      <w:proofErr w:type="spellEnd"/>
      <w:r w:rsidRPr="00EB10A0">
        <w:rPr>
          <w:rFonts w:ascii="Arial" w:hAnsi="Arial"/>
          <w:i/>
          <w:sz w:val="20"/>
          <w:szCs w:val="20"/>
          <w:lang w:val="en-US"/>
        </w:rPr>
        <w:t xml:space="preserve"> in axilla </w:t>
      </w:r>
      <w:proofErr w:type="spellStart"/>
      <w:r w:rsidRPr="00EB10A0">
        <w:rPr>
          <w:rFonts w:ascii="Arial" w:hAnsi="Arial"/>
          <w:i/>
          <w:sz w:val="20"/>
          <w:szCs w:val="20"/>
          <w:lang w:val="en-US"/>
        </w:rPr>
        <w:t>bracteae</w:t>
      </w:r>
      <w:proofErr w:type="spellEnd"/>
      <w:r w:rsidRPr="00EB10A0">
        <w:rPr>
          <w:rFonts w:ascii="Arial" w:hAnsi="Arial"/>
          <w:i/>
          <w:sz w:val="20"/>
          <w:szCs w:val="20"/>
          <w:lang w:val="en-US"/>
        </w:rPr>
        <w:t xml:space="preserve"> 4,2</w:t>
      </w:r>
      <w:r>
        <w:rPr>
          <w:rFonts w:ascii="Arial" w:hAnsi="Arial"/>
          <w:i/>
          <w:sz w:val="20"/>
          <w:szCs w:val="20"/>
          <w:lang w:val="en-US"/>
        </w:rPr>
        <w:t xml:space="preserve"> </w:t>
      </w:r>
      <w:r w:rsidRPr="00EB10A0">
        <w:rPr>
          <w:rFonts w:ascii="Arial" w:hAnsi="Arial"/>
          <w:i/>
          <w:sz w:val="20"/>
          <w:szCs w:val="20"/>
          <w:lang w:val="en-US"/>
        </w:rPr>
        <w:t xml:space="preserve">cm longa. </w:t>
      </w:r>
      <w:proofErr w:type="spellStart"/>
      <w:r w:rsidRPr="00EB10A0">
        <w:rPr>
          <w:rFonts w:ascii="Arial" w:hAnsi="Arial"/>
          <w:i/>
          <w:sz w:val="20"/>
          <w:szCs w:val="20"/>
          <w:lang w:val="en-US"/>
        </w:rPr>
        <w:t>Sepalae</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virides</w:t>
      </w:r>
      <w:proofErr w:type="spellEnd"/>
      <w:r w:rsidRPr="00EB10A0">
        <w:rPr>
          <w:rFonts w:ascii="Arial" w:hAnsi="Arial"/>
          <w:i/>
          <w:sz w:val="20"/>
          <w:szCs w:val="20"/>
          <w:lang w:val="en-US"/>
        </w:rPr>
        <w:t xml:space="preserve"> cum tenue </w:t>
      </w:r>
      <w:proofErr w:type="spellStart"/>
      <w:r w:rsidRPr="00EB10A0">
        <w:rPr>
          <w:rFonts w:ascii="Arial" w:hAnsi="Arial"/>
          <w:i/>
          <w:sz w:val="20"/>
          <w:szCs w:val="20"/>
          <w:lang w:val="en-US"/>
        </w:rPr>
        <w:t>nervo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viri</w:t>
      </w:r>
      <w:r>
        <w:rPr>
          <w:rFonts w:ascii="Arial" w:hAnsi="Arial"/>
          <w:i/>
          <w:sz w:val="20"/>
          <w:szCs w:val="20"/>
          <w:lang w:val="en-US"/>
        </w:rPr>
        <w:t>de</w:t>
      </w:r>
      <w:proofErr w:type="spellEnd"/>
      <w:r>
        <w:rPr>
          <w:rFonts w:ascii="Arial" w:hAnsi="Arial"/>
          <w:i/>
          <w:sz w:val="20"/>
          <w:szCs w:val="20"/>
          <w:lang w:val="en-US"/>
        </w:rPr>
        <w:t xml:space="preserve"> in </w:t>
      </w:r>
      <w:proofErr w:type="spellStart"/>
      <w:r>
        <w:rPr>
          <w:rFonts w:ascii="Arial" w:hAnsi="Arial"/>
          <w:i/>
          <w:sz w:val="20"/>
          <w:szCs w:val="20"/>
          <w:lang w:val="en-US"/>
        </w:rPr>
        <w:t>medio</w:t>
      </w:r>
      <w:proofErr w:type="spellEnd"/>
      <w:r>
        <w:rPr>
          <w:rFonts w:ascii="Arial" w:hAnsi="Arial"/>
          <w:i/>
          <w:sz w:val="20"/>
          <w:szCs w:val="20"/>
          <w:lang w:val="en-US"/>
        </w:rPr>
        <w:t xml:space="preserve"> : </w:t>
      </w:r>
      <w:proofErr w:type="spellStart"/>
      <w:r>
        <w:rPr>
          <w:rFonts w:ascii="Arial" w:hAnsi="Arial"/>
          <w:i/>
          <w:sz w:val="20"/>
          <w:szCs w:val="20"/>
          <w:lang w:val="en-US"/>
        </w:rPr>
        <w:t>Sepalum</w:t>
      </w:r>
      <w:proofErr w:type="spellEnd"/>
      <w:r>
        <w:rPr>
          <w:rFonts w:ascii="Arial" w:hAnsi="Arial"/>
          <w:i/>
          <w:sz w:val="20"/>
          <w:szCs w:val="20"/>
          <w:lang w:val="en-US"/>
        </w:rPr>
        <w:t xml:space="preserve"> </w:t>
      </w:r>
      <w:proofErr w:type="spellStart"/>
      <w:r>
        <w:rPr>
          <w:rFonts w:ascii="Arial" w:hAnsi="Arial"/>
          <w:i/>
          <w:sz w:val="20"/>
          <w:szCs w:val="20"/>
          <w:lang w:val="en-US"/>
        </w:rPr>
        <w:t>dorsale</w:t>
      </w:r>
      <w:proofErr w:type="spellEnd"/>
      <w:r>
        <w:rPr>
          <w:rFonts w:ascii="Arial" w:hAnsi="Arial"/>
          <w:i/>
          <w:sz w:val="20"/>
          <w:szCs w:val="20"/>
          <w:lang w:val="en-US"/>
        </w:rPr>
        <w:t xml:space="preserve"> </w:t>
      </w:r>
      <w:r w:rsidRPr="00EB10A0">
        <w:rPr>
          <w:rFonts w:ascii="Arial" w:hAnsi="Arial"/>
          <w:i/>
          <w:sz w:val="20"/>
          <w:szCs w:val="20"/>
          <w:lang w:val="en-US"/>
        </w:rPr>
        <w:t>1</w:t>
      </w:r>
      <w:r>
        <w:rPr>
          <w:rFonts w:ascii="Arial" w:hAnsi="Arial"/>
          <w:i/>
          <w:sz w:val="20"/>
          <w:szCs w:val="20"/>
          <w:lang w:val="en-US"/>
        </w:rPr>
        <w:t>,</w:t>
      </w:r>
      <w:r w:rsidRPr="00EB10A0">
        <w:rPr>
          <w:rFonts w:ascii="Arial" w:hAnsi="Arial"/>
          <w:i/>
          <w:sz w:val="20"/>
          <w:szCs w:val="20"/>
          <w:lang w:val="en-US"/>
        </w:rPr>
        <w:t>2 cm x 0,4</w:t>
      </w:r>
      <w:r>
        <w:rPr>
          <w:rFonts w:ascii="Arial" w:hAnsi="Arial"/>
          <w:i/>
          <w:sz w:val="20"/>
          <w:szCs w:val="20"/>
          <w:lang w:val="en-US"/>
        </w:rPr>
        <w:t xml:space="preserve"> cm</w:t>
      </w:r>
      <w:r w:rsidRPr="00EB10A0">
        <w:rPr>
          <w:rFonts w:ascii="Arial" w:hAnsi="Arial"/>
          <w:i/>
          <w:sz w:val="20"/>
          <w:szCs w:val="20"/>
          <w:lang w:val="en-US"/>
        </w:rPr>
        <w:t xml:space="preserve"> </w:t>
      </w:r>
      <w:proofErr w:type="spellStart"/>
      <w:r w:rsidRPr="00EB10A0">
        <w:rPr>
          <w:rFonts w:ascii="Arial" w:hAnsi="Arial"/>
          <w:i/>
          <w:sz w:val="20"/>
          <w:szCs w:val="20"/>
          <w:lang w:val="en-US"/>
        </w:rPr>
        <w:t>protinus</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versum</w:t>
      </w:r>
      <w:proofErr w:type="spellEnd"/>
      <w:r w:rsidRPr="00EB10A0">
        <w:rPr>
          <w:rFonts w:ascii="Arial" w:hAnsi="Arial"/>
          <w:i/>
          <w:sz w:val="20"/>
          <w:szCs w:val="20"/>
          <w:lang w:val="en-US"/>
        </w:rPr>
        <w:t xml:space="preserve"> ; </w:t>
      </w:r>
      <w:proofErr w:type="spellStart"/>
      <w:r w:rsidRPr="00EB10A0">
        <w:rPr>
          <w:rFonts w:ascii="Arial" w:hAnsi="Arial"/>
          <w:i/>
          <w:sz w:val="20"/>
          <w:szCs w:val="20"/>
          <w:lang w:val="en-US"/>
        </w:rPr>
        <w:t>s</w:t>
      </w:r>
      <w:r>
        <w:rPr>
          <w:rFonts w:ascii="Arial" w:hAnsi="Arial"/>
          <w:i/>
          <w:sz w:val="20"/>
          <w:szCs w:val="20"/>
          <w:lang w:val="en-US"/>
        </w:rPr>
        <w:t>epala</w:t>
      </w:r>
      <w:proofErr w:type="spellEnd"/>
      <w:r>
        <w:rPr>
          <w:rFonts w:ascii="Arial" w:hAnsi="Arial"/>
          <w:i/>
          <w:sz w:val="20"/>
          <w:szCs w:val="20"/>
          <w:lang w:val="en-US"/>
        </w:rPr>
        <w:t xml:space="preserve"> </w:t>
      </w:r>
      <w:proofErr w:type="spellStart"/>
      <w:r>
        <w:rPr>
          <w:rFonts w:ascii="Arial" w:hAnsi="Arial"/>
          <w:i/>
          <w:sz w:val="20"/>
          <w:szCs w:val="20"/>
          <w:lang w:val="en-US"/>
        </w:rPr>
        <w:t>lateralia</w:t>
      </w:r>
      <w:proofErr w:type="spellEnd"/>
      <w:r>
        <w:rPr>
          <w:rFonts w:ascii="Arial" w:hAnsi="Arial"/>
          <w:i/>
          <w:sz w:val="20"/>
          <w:szCs w:val="20"/>
          <w:lang w:val="en-US"/>
        </w:rPr>
        <w:t xml:space="preserve">, </w:t>
      </w:r>
      <w:proofErr w:type="spellStart"/>
      <w:r>
        <w:rPr>
          <w:rFonts w:ascii="Arial" w:hAnsi="Arial"/>
          <w:i/>
          <w:sz w:val="20"/>
          <w:szCs w:val="20"/>
          <w:lang w:val="en-US"/>
        </w:rPr>
        <w:t>triangulata</w:t>
      </w:r>
      <w:proofErr w:type="spellEnd"/>
      <w:r>
        <w:rPr>
          <w:rFonts w:ascii="Arial" w:hAnsi="Arial"/>
          <w:i/>
          <w:sz w:val="20"/>
          <w:szCs w:val="20"/>
          <w:lang w:val="en-US"/>
        </w:rPr>
        <w:t xml:space="preserve">, </w:t>
      </w:r>
      <w:r w:rsidRPr="00EB10A0">
        <w:rPr>
          <w:rFonts w:ascii="Arial" w:hAnsi="Arial"/>
          <w:i/>
          <w:sz w:val="20"/>
          <w:szCs w:val="20"/>
          <w:lang w:val="en-US"/>
        </w:rPr>
        <w:t>1</w:t>
      </w:r>
      <w:r>
        <w:rPr>
          <w:rFonts w:ascii="Arial" w:hAnsi="Arial"/>
          <w:i/>
          <w:sz w:val="20"/>
          <w:szCs w:val="20"/>
          <w:lang w:val="en-US"/>
        </w:rPr>
        <w:t>,</w:t>
      </w:r>
      <w:r w:rsidRPr="00EB10A0">
        <w:rPr>
          <w:rFonts w:ascii="Arial" w:hAnsi="Arial"/>
          <w:i/>
          <w:sz w:val="20"/>
          <w:szCs w:val="20"/>
          <w:lang w:val="en-US"/>
        </w:rPr>
        <w:t xml:space="preserve">3 </w:t>
      </w:r>
      <w:r>
        <w:rPr>
          <w:rFonts w:ascii="Arial" w:hAnsi="Arial"/>
          <w:i/>
          <w:sz w:val="20"/>
          <w:szCs w:val="20"/>
          <w:lang w:val="en-US"/>
        </w:rPr>
        <w:t xml:space="preserve">cm </w:t>
      </w:r>
      <w:r w:rsidRPr="00EB10A0">
        <w:rPr>
          <w:rFonts w:ascii="Arial" w:hAnsi="Arial"/>
          <w:i/>
          <w:sz w:val="20"/>
          <w:szCs w:val="20"/>
          <w:lang w:val="en-US"/>
        </w:rPr>
        <w:t xml:space="preserve">x 0,6 cm in </w:t>
      </w:r>
      <w:proofErr w:type="spellStart"/>
      <w:r w:rsidRPr="00EB10A0">
        <w:rPr>
          <w:rFonts w:ascii="Arial" w:hAnsi="Arial"/>
          <w:i/>
          <w:sz w:val="20"/>
          <w:szCs w:val="20"/>
          <w:lang w:val="en-US"/>
        </w:rPr>
        <w:t>maximo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humi</w:t>
      </w:r>
      <w:proofErr w:type="spellEnd"/>
      <w:r w:rsidRPr="00EB10A0">
        <w:rPr>
          <w:rFonts w:ascii="Arial" w:hAnsi="Arial"/>
          <w:i/>
          <w:sz w:val="20"/>
          <w:szCs w:val="20"/>
          <w:lang w:val="en-US"/>
        </w:rPr>
        <w:t xml:space="preserve"> versa. </w:t>
      </w:r>
      <w:proofErr w:type="spellStart"/>
      <w:r w:rsidRPr="00EB10A0">
        <w:rPr>
          <w:rFonts w:ascii="Arial" w:hAnsi="Arial"/>
          <w:i/>
          <w:sz w:val="20"/>
          <w:szCs w:val="20"/>
          <w:lang w:val="en-US"/>
        </w:rPr>
        <w:t>Petala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lateralia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undulata</w:t>
      </w:r>
      <w:proofErr w:type="spellEnd"/>
      <w:r w:rsidRPr="00EB10A0">
        <w:rPr>
          <w:rFonts w:ascii="Arial" w:hAnsi="Arial"/>
          <w:i/>
          <w:sz w:val="20"/>
          <w:szCs w:val="20"/>
          <w:lang w:val="en-US"/>
        </w:rPr>
        <w:t xml:space="preserve"> in </w:t>
      </w:r>
      <w:proofErr w:type="spellStart"/>
      <w:r w:rsidRPr="00EB10A0">
        <w:rPr>
          <w:rFonts w:ascii="Arial" w:hAnsi="Arial"/>
          <w:i/>
          <w:sz w:val="20"/>
          <w:szCs w:val="20"/>
          <w:lang w:val="en-US"/>
        </w:rPr>
        <w:t>latere</w:t>
      </w:r>
      <w:proofErr w:type="spellEnd"/>
      <w:r w:rsidRPr="00EB10A0">
        <w:rPr>
          <w:rFonts w:ascii="Arial" w:hAnsi="Arial"/>
          <w:i/>
          <w:sz w:val="20"/>
          <w:szCs w:val="20"/>
          <w:lang w:val="en-US"/>
        </w:rPr>
        <w:t xml:space="preserve">, sine </w:t>
      </w:r>
      <w:proofErr w:type="spellStart"/>
      <w:r w:rsidRPr="00EB10A0">
        <w:rPr>
          <w:rFonts w:ascii="Arial" w:hAnsi="Arial"/>
          <w:i/>
          <w:sz w:val="20"/>
          <w:szCs w:val="20"/>
          <w:lang w:val="en-US"/>
        </w:rPr>
        <w:t>nervo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visibile</w:t>
      </w:r>
      <w:proofErr w:type="spellEnd"/>
      <w:r w:rsidRPr="00EB10A0">
        <w:rPr>
          <w:rFonts w:ascii="Arial" w:hAnsi="Arial"/>
          <w:i/>
          <w:sz w:val="20"/>
          <w:szCs w:val="20"/>
          <w:lang w:val="en-US"/>
        </w:rPr>
        <w:t xml:space="preserve">, quasi </w:t>
      </w:r>
      <w:proofErr w:type="spellStart"/>
      <w:r w:rsidRPr="00EB10A0">
        <w:rPr>
          <w:rFonts w:ascii="Arial" w:hAnsi="Arial"/>
          <w:i/>
          <w:sz w:val="20"/>
          <w:szCs w:val="20"/>
          <w:lang w:val="en-US"/>
        </w:rPr>
        <w:t>flava</w:t>
      </w:r>
      <w:proofErr w:type="spellEnd"/>
      <w:r w:rsidRPr="00EB10A0">
        <w:rPr>
          <w:rFonts w:ascii="Arial" w:hAnsi="Arial"/>
          <w:i/>
          <w:sz w:val="20"/>
          <w:szCs w:val="20"/>
          <w:lang w:val="en-US"/>
        </w:rPr>
        <w:t xml:space="preserve"> et </w:t>
      </w:r>
      <w:proofErr w:type="spellStart"/>
      <w:r w:rsidRPr="00EB10A0">
        <w:rPr>
          <w:rFonts w:ascii="Arial" w:hAnsi="Arial"/>
          <w:i/>
          <w:sz w:val="20"/>
          <w:szCs w:val="20"/>
          <w:lang w:val="en-US"/>
        </w:rPr>
        <w:t>homogenea</w:t>
      </w:r>
      <w:proofErr w:type="spellEnd"/>
      <w:r w:rsidRPr="00EB10A0">
        <w:rPr>
          <w:rFonts w:ascii="Arial" w:hAnsi="Arial"/>
          <w:i/>
          <w:sz w:val="20"/>
          <w:szCs w:val="20"/>
          <w:lang w:val="en-US"/>
        </w:rPr>
        <w:t xml:space="preserve">, 0,7cm x 0,4 cm. Labellum </w:t>
      </w:r>
      <w:proofErr w:type="spellStart"/>
      <w:r w:rsidRPr="00EB10A0">
        <w:rPr>
          <w:rFonts w:ascii="Arial" w:hAnsi="Arial"/>
          <w:i/>
          <w:sz w:val="20"/>
          <w:szCs w:val="20"/>
          <w:lang w:val="en-US"/>
        </w:rPr>
        <w:t>brunneum</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flavum</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viride</w:t>
      </w:r>
      <w:proofErr w:type="spellEnd"/>
      <w:r w:rsidRPr="00EB10A0">
        <w:rPr>
          <w:rFonts w:ascii="Arial" w:hAnsi="Arial"/>
          <w:i/>
          <w:sz w:val="20"/>
          <w:szCs w:val="20"/>
          <w:lang w:val="en-US"/>
        </w:rPr>
        <w:t xml:space="preserve"> in </w:t>
      </w:r>
      <w:proofErr w:type="spellStart"/>
      <w:r w:rsidRPr="00EB10A0">
        <w:rPr>
          <w:rFonts w:ascii="Arial" w:hAnsi="Arial"/>
          <w:i/>
          <w:sz w:val="20"/>
          <w:szCs w:val="20"/>
          <w:lang w:val="en-US"/>
        </w:rPr>
        <w:t>marginibus</w:t>
      </w:r>
      <w:proofErr w:type="spellEnd"/>
      <w:r w:rsidRPr="00EB10A0">
        <w:rPr>
          <w:rFonts w:ascii="Arial" w:hAnsi="Arial"/>
          <w:i/>
          <w:sz w:val="20"/>
          <w:szCs w:val="20"/>
          <w:lang w:val="en-US"/>
        </w:rPr>
        <w:t xml:space="preserve">, quasi rotundum </w:t>
      </w:r>
      <w:proofErr w:type="spellStart"/>
      <w:r w:rsidRPr="00EB10A0">
        <w:rPr>
          <w:rFonts w:ascii="Arial" w:hAnsi="Arial"/>
          <w:i/>
          <w:sz w:val="20"/>
          <w:szCs w:val="20"/>
          <w:lang w:val="en-US"/>
        </w:rPr>
        <w:t>vel</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oblongum</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integrum</w:t>
      </w:r>
      <w:proofErr w:type="spellEnd"/>
      <w:r w:rsidRPr="00EB10A0">
        <w:rPr>
          <w:rFonts w:ascii="Arial" w:hAnsi="Arial"/>
          <w:i/>
          <w:sz w:val="20"/>
          <w:szCs w:val="20"/>
          <w:lang w:val="en-US"/>
        </w:rPr>
        <w:t xml:space="preserve">, 1 cm </w:t>
      </w:r>
      <w:proofErr w:type="spellStart"/>
      <w:r w:rsidRPr="00EB10A0">
        <w:rPr>
          <w:rFonts w:ascii="Arial" w:hAnsi="Arial"/>
          <w:i/>
          <w:sz w:val="20"/>
          <w:szCs w:val="20"/>
          <w:lang w:val="en-US"/>
        </w:rPr>
        <w:t>longum</w:t>
      </w:r>
      <w:proofErr w:type="spellEnd"/>
      <w:r w:rsidRPr="00EB10A0">
        <w:rPr>
          <w:rFonts w:ascii="Arial" w:hAnsi="Arial"/>
          <w:i/>
          <w:sz w:val="20"/>
          <w:szCs w:val="20"/>
          <w:lang w:val="en-US"/>
        </w:rPr>
        <w:t xml:space="preserve">, 0,7 cm </w:t>
      </w:r>
      <w:proofErr w:type="spellStart"/>
      <w:r w:rsidRPr="00EB10A0">
        <w:rPr>
          <w:rFonts w:ascii="Arial" w:hAnsi="Arial"/>
          <w:i/>
          <w:sz w:val="20"/>
          <w:szCs w:val="20"/>
          <w:lang w:val="en-US"/>
        </w:rPr>
        <w:t>largum</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vel</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potius</w:t>
      </w:r>
      <w:proofErr w:type="spellEnd"/>
      <w:r w:rsidRPr="00EB10A0">
        <w:rPr>
          <w:rFonts w:ascii="Arial" w:hAnsi="Arial"/>
          <w:i/>
          <w:sz w:val="20"/>
          <w:szCs w:val="20"/>
          <w:lang w:val="en-US"/>
        </w:rPr>
        <w:t xml:space="preserve"> 1,4</w:t>
      </w:r>
      <w:r>
        <w:rPr>
          <w:rFonts w:ascii="Arial" w:hAnsi="Arial"/>
          <w:i/>
          <w:sz w:val="20"/>
          <w:szCs w:val="20"/>
          <w:lang w:val="en-US"/>
        </w:rPr>
        <w:t xml:space="preserve"> </w:t>
      </w:r>
      <w:r w:rsidRPr="00EB10A0">
        <w:rPr>
          <w:rFonts w:ascii="Arial" w:hAnsi="Arial"/>
          <w:i/>
          <w:sz w:val="20"/>
          <w:szCs w:val="20"/>
          <w:lang w:val="en-US"/>
        </w:rPr>
        <w:t xml:space="preserve">cm in </w:t>
      </w:r>
      <w:proofErr w:type="spellStart"/>
      <w:r w:rsidRPr="00EB10A0">
        <w:rPr>
          <w:rFonts w:ascii="Arial" w:hAnsi="Arial"/>
          <w:i/>
          <w:sz w:val="20"/>
          <w:szCs w:val="20"/>
          <w:lang w:val="en-US"/>
        </w:rPr>
        <w:t>plano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Mucro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triangulatus</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flavus</w:t>
      </w:r>
      <w:proofErr w:type="spellEnd"/>
      <w:r w:rsidRPr="00EB10A0">
        <w:rPr>
          <w:rFonts w:ascii="Arial" w:hAnsi="Arial"/>
          <w:i/>
          <w:sz w:val="20"/>
          <w:szCs w:val="20"/>
          <w:lang w:val="en-US"/>
        </w:rPr>
        <w:t xml:space="preserve">, brevis </w:t>
      </w:r>
      <w:proofErr w:type="gramStart"/>
      <w:r w:rsidRPr="00EB10A0">
        <w:rPr>
          <w:rFonts w:ascii="Arial" w:hAnsi="Arial"/>
          <w:i/>
          <w:sz w:val="20"/>
          <w:szCs w:val="20"/>
          <w:lang w:val="en-US"/>
        </w:rPr>
        <w:t>et</w:t>
      </w:r>
      <w:proofErr w:type="gramEnd"/>
      <w:r w:rsidRPr="00EB10A0">
        <w:rPr>
          <w:rFonts w:ascii="Arial" w:hAnsi="Arial"/>
          <w:i/>
          <w:sz w:val="20"/>
          <w:szCs w:val="20"/>
          <w:lang w:val="en-US"/>
        </w:rPr>
        <w:t xml:space="preserve"> </w:t>
      </w:r>
      <w:proofErr w:type="spellStart"/>
      <w:r w:rsidRPr="00EB10A0">
        <w:rPr>
          <w:rFonts w:ascii="Arial" w:hAnsi="Arial"/>
          <w:i/>
          <w:sz w:val="20"/>
          <w:szCs w:val="20"/>
          <w:lang w:val="en-US"/>
        </w:rPr>
        <w:t>fixus</w:t>
      </w:r>
      <w:proofErr w:type="spellEnd"/>
      <w:r w:rsidRPr="00EB10A0">
        <w:rPr>
          <w:rFonts w:ascii="Arial" w:hAnsi="Arial"/>
          <w:i/>
          <w:sz w:val="20"/>
          <w:szCs w:val="20"/>
          <w:lang w:val="en-US"/>
        </w:rPr>
        <w:t xml:space="preserve"> in </w:t>
      </w:r>
      <w:proofErr w:type="spellStart"/>
      <w:r w:rsidRPr="00EB10A0">
        <w:rPr>
          <w:rFonts w:ascii="Arial" w:hAnsi="Arial"/>
          <w:i/>
          <w:sz w:val="20"/>
          <w:szCs w:val="20"/>
          <w:lang w:val="en-US"/>
        </w:rPr>
        <w:t>depressione</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labelli</w:t>
      </w:r>
      <w:proofErr w:type="spellEnd"/>
      <w:r w:rsidRPr="00EB10A0">
        <w:rPr>
          <w:rFonts w:ascii="Arial" w:hAnsi="Arial"/>
          <w:i/>
          <w:sz w:val="20"/>
          <w:szCs w:val="20"/>
          <w:lang w:val="en-US"/>
        </w:rPr>
        <w:t xml:space="preserve">. </w:t>
      </w:r>
      <w:proofErr w:type="spellStart"/>
      <w:proofErr w:type="gramStart"/>
      <w:r w:rsidRPr="00EB10A0">
        <w:rPr>
          <w:rFonts w:ascii="Arial" w:hAnsi="Arial"/>
          <w:i/>
          <w:sz w:val="20"/>
          <w:szCs w:val="20"/>
          <w:lang w:val="en-US"/>
        </w:rPr>
        <w:t>Mediocriter</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gibbosus</w:t>
      </w:r>
      <w:proofErr w:type="spellEnd"/>
      <w:r w:rsidRPr="00EB10A0">
        <w:rPr>
          <w:rFonts w:ascii="Arial" w:hAnsi="Arial"/>
          <w:i/>
          <w:sz w:val="20"/>
          <w:szCs w:val="20"/>
          <w:lang w:val="en-US"/>
        </w:rPr>
        <w:t>.</w:t>
      </w:r>
      <w:proofErr w:type="gramEnd"/>
      <w:r w:rsidRPr="00EB10A0">
        <w:rPr>
          <w:rFonts w:ascii="Arial" w:hAnsi="Arial"/>
          <w:i/>
          <w:sz w:val="20"/>
          <w:szCs w:val="20"/>
          <w:lang w:val="en-US"/>
        </w:rPr>
        <w:t xml:space="preserve"> </w:t>
      </w:r>
      <w:proofErr w:type="gramStart"/>
      <w:r w:rsidRPr="00EB10A0">
        <w:rPr>
          <w:rFonts w:ascii="Arial" w:hAnsi="Arial"/>
          <w:i/>
          <w:sz w:val="20"/>
          <w:szCs w:val="20"/>
          <w:lang w:val="en-US"/>
        </w:rPr>
        <w:t xml:space="preserve">Multi pili in </w:t>
      </w:r>
      <w:proofErr w:type="spellStart"/>
      <w:r w:rsidRPr="00EB10A0">
        <w:rPr>
          <w:rFonts w:ascii="Arial" w:hAnsi="Arial"/>
          <w:i/>
          <w:sz w:val="20"/>
          <w:szCs w:val="20"/>
          <w:lang w:val="en-US"/>
        </w:rPr>
        <w:t>latere</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externo</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gibbarum</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deinde</w:t>
      </w:r>
      <w:proofErr w:type="spellEnd"/>
      <w:r w:rsidRPr="00EB10A0">
        <w:rPr>
          <w:rFonts w:ascii="Arial" w:hAnsi="Arial"/>
          <w:i/>
          <w:sz w:val="20"/>
          <w:szCs w:val="20"/>
          <w:lang w:val="en-US"/>
        </w:rPr>
        <w:t xml:space="preserve"> in </w:t>
      </w:r>
      <w:proofErr w:type="spellStart"/>
      <w:r w:rsidRPr="00EB10A0">
        <w:rPr>
          <w:rFonts w:ascii="Arial" w:hAnsi="Arial"/>
          <w:i/>
          <w:sz w:val="20"/>
          <w:szCs w:val="20"/>
          <w:lang w:val="en-US"/>
        </w:rPr>
        <w:t>margine</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interna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colorata</w:t>
      </w:r>
      <w:proofErr w:type="spellEnd"/>
      <w:r w:rsidRPr="00EB10A0">
        <w:rPr>
          <w:rFonts w:ascii="Arial" w:hAnsi="Arial"/>
          <w:i/>
          <w:sz w:val="20"/>
          <w:szCs w:val="20"/>
          <w:lang w:val="en-US"/>
        </w:rPr>
        <w:t>.</w:t>
      </w:r>
      <w:proofErr w:type="gramEnd"/>
      <w:r w:rsidRPr="00EB10A0">
        <w:rPr>
          <w:rFonts w:ascii="Arial" w:hAnsi="Arial"/>
          <w:i/>
          <w:sz w:val="20"/>
          <w:szCs w:val="20"/>
          <w:lang w:val="en-US"/>
        </w:rPr>
        <w:t xml:space="preserve"> Macula, in </w:t>
      </w:r>
      <w:proofErr w:type="spellStart"/>
      <w:r w:rsidRPr="00EB10A0">
        <w:rPr>
          <w:rFonts w:ascii="Arial" w:hAnsi="Arial"/>
          <w:i/>
          <w:sz w:val="20"/>
          <w:szCs w:val="20"/>
          <w:lang w:val="en-US"/>
        </w:rPr>
        <w:t>lineis</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parallelis</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blava</w:t>
      </w:r>
      <w:proofErr w:type="spellEnd"/>
      <w:r w:rsidRPr="00EB10A0">
        <w:rPr>
          <w:rFonts w:ascii="Arial" w:hAnsi="Arial"/>
          <w:i/>
          <w:sz w:val="20"/>
          <w:szCs w:val="20"/>
          <w:lang w:val="en-US"/>
        </w:rPr>
        <w:t xml:space="preserve"> cum tenue </w:t>
      </w:r>
      <w:proofErr w:type="spellStart"/>
      <w:r w:rsidRPr="00EB10A0">
        <w:rPr>
          <w:rFonts w:ascii="Arial" w:hAnsi="Arial"/>
          <w:i/>
          <w:sz w:val="20"/>
          <w:szCs w:val="20"/>
          <w:lang w:val="en-US"/>
        </w:rPr>
        <w:t>latere</w:t>
      </w:r>
      <w:proofErr w:type="spellEnd"/>
      <w:r w:rsidRPr="00EB10A0">
        <w:rPr>
          <w:rFonts w:ascii="Arial" w:hAnsi="Arial"/>
          <w:i/>
          <w:sz w:val="20"/>
          <w:szCs w:val="20"/>
          <w:lang w:val="en-US"/>
        </w:rPr>
        <w:t xml:space="preserve"> </w:t>
      </w:r>
      <w:proofErr w:type="gramStart"/>
      <w:r w:rsidRPr="00EB10A0">
        <w:rPr>
          <w:rFonts w:ascii="Arial" w:hAnsi="Arial"/>
          <w:i/>
          <w:sz w:val="20"/>
          <w:szCs w:val="20"/>
          <w:lang w:val="en-US"/>
        </w:rPr>
        <w:t>alba</w:t>
      </w:r>
      <w:proofErr w:type="gramEnd"/>
      <w:r w:rsidRPr="00EB10A0">
        <w:rPr>
          <w:rFonts w:ascii="Arial" w:hAnsi="Arial"/>
          <w:i/>
          <w:sz w:val="20"/>
          <w:szCs w:val="20"/>
          <w:lang w:val="en-US"/>
        </w:rPr>
        <w:t xml:space="preserve">. </w:t>
      </w:r>
      <w:proofErr w:type="gramStart"/>
      <w:r w:rsidRPr="00EB10A0">
        <w:rPr>
          <w:rFonts w:ascii="Arial" w:hAnsi="Arial"/>
          <w:i/>
          <w:sz w:val="20"/>
          <w:szCs w:val="20"/>
          <w:lang w:val="en-US"/>
        </w:rPr>
        <w:t xml:space="preserve">Campus basalis </w:t>
      </w:r>
      <w:proofErr w:type="spellStart"/>
      <w:r w:rsidRPr="00EB10A0">
        <w:rPr>
          <w:rFonts w:ascii="Arial" w:hAnsi="Arial"/>
          <w:i/>
          <w:sz w:val="20"/>
          <w:szCs w:val="20"/>
          <w:lang w:val="en-US"/>
        </w:rPr>
        <w:t>aurantiacus</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differt</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colore</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labelli</w:t>
      </w:r>
      <w:proofErr w:type="spellEnd"/>
      <w:r w:rsidRPr="00EB10A0">
        <w:rPr>
          <w:rFonts w:ascii="Arial" w:hAnsi="Arial"/>
          <w:i/>
          <w:sz w:val="20"/>
          <w:szCs w:val="20"/>
          <w:lang w:val="en-US"/>
        </w:rPr>
        <w:t>.</w:t>
      </w:r>
      <w:proofErr w:type="gramEnd"/>
      <w:r w:rsidRPr="00EB10A0">
        <w:rPr>
          <w:rFonts w:ascii="Arial" w:hAnsi="Arial"/>
          <w:i/>
          <w:sz w:val="20"/>
          <w:szCs w:val="20"/>
          <w:lang w:val="en-US"/>
        </w:rPr>
        <w:t xml:space="preserve"> </w:t>
      </w:r>
      <w:proofErr w:type="spellStart"/>
      <w:r w:rsidRPr="00EB10A0">
        <w:rPr>
          <w:rFonts w:ascii="Arial" w:hAnsi="Arial"/>
          <w:i/>
          <w:sz w:val="20"/>
          <w:szCs w:val="20"/>
          <w:lang w:val="en-US"/>
        </w:rPr>
        <w:t>Cavea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stigmatica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bassa</w:t>
      </w:r>
      <w:proofErr w:type="spellEnd"/>
      <w:r w:rsidRPr="00EB10A0">
        <w:rPr>
          <w:rFonts w:ascii="Arial" w:hAnsi="Arial"/>
          <w:i/>
          <w:sz w:val="20"/>
          <w:szCs w:val="20"/>
          <w:lang w:val="en-US"/>
        </w:rPr>
        <w:t xml:space="preserve">, </w:t>
      </w:r>
      <w:proofErr w:type="spellStart"/>
      <w:r w:rsidRPr="00EB10A0">
        <w:rPr>
          <w:rFonts w:ascii="Arial" w:hAnsi="Arial"/>
          <w:i/>
          <w:sz w:val="20"/>
          <w:szCs w:val="20"/>
          <w:lang w:val="en-US"/>
        </w:rPr>
        <w:t>inferiorem</w:t>
      </w:r>
      <w:proofErr w:type="spellEnd"/>
      <w:r w:rsidRPr="00EB10A0">
        <w:rPr>
          <w:rFonts w:ascii="Arial" w:hAnsi="Arial"/>
          <w:i/>
          <w:sz w:val="20"/>
          <w:szCs w:val="20"/>
          <w:lang w:val="en-US"/>
        </w:rPr>
        <w:t xml:space="preserve"> partem </w:t>
      </w:r>
      <w:proofErr w:type="spellStart"/>
      <w:r w:rsidRPr="00EB10A0">
        <w:rPr>
          <w:rFonts w:ascii="Arial" w:hAnsi="Arial"/>
          <w:i/>
          <w:sz w:val="20"/>
          <w:szCs w:val="20"/>
          <w:lang w:val="en-US"/>
        </w:rPr>
        <w:t>angusta</w:t>
      </w:r>
      <w:proofErr w:type="spellEnd"/>
      <w:r w:rsidRPr="00EB10A0">
        <w:rPr>
          <w:rFonts w:ascii="Arial" w:hAnsi="Arial"/>
          <w:i/>
          <w:sz w:val="20"/>
          <w:szCs w:val="20"/>
          <w:lang w:val="en-US"/>
        </w:rPr>
        <w:t xml:space="preserve"> </w:t>
      </w:r>
      <w:proofErr w:type="gramStart"/>
      <w:r w:rsidRPr="00EB10A0">
        <w:rPr>
          <w:rFonts w:ascii="Arial" w:hAnsi="Arial"/>
          <w:i/>
          <w:sz w:val="20"/>
          <w:szCs w:val="20"/>
          <w:lang w:val="en-US"/>
        </w:rPr>
        <w:t>et</w:t>
      </w:r>
      <w:proofErr w:type="gramEnd"/>
      <w:r w:rsidRPr="00EB10A0">
        <w:rPr>
          <w:rFonts w:ascii="Arial" w:hAnsi="Arial"/>
          <w:i/>
          <w:sz w:val="20"/>
          <w:szCs w:val="20"/>
          <w:lang w:val="en-US"/>
        </w:rPr>
        <w:t xml:space="preserve"> longa in </w:t>
      </w:r>
      <w:proofErr w:type="spellStart"/>
      <w:r w:rsidRPr="00EB10A0">
        <w:rPr>
          <w:rFonts w:ascii="Arial" w:hAnsi="Arial"/>
          <w:i/>
          <w:sz w:val="20"/>
          <w:szCs w:val="20"/>
          <w:lang w:val="en-US"/>
        </w:rPr>
        <w:t>transversum</w:t>
      </w:r>
      <w:proofErr w:type="spellEnd"/>
      <w:r w:rsidRPr="00EB10A0">
        <w:rPr>
          <w:rFonts w:ascii="Arial" w:hAnsi="Arial"/>
          <w:i/>
          <w:sz w:val="20"/>
          <w:szCs w:val="20"/>
          <w:lang w:val="en-US"/>
        </w:rPr>
        <w:t xml:space="preserve">. </w:t>
      </w:r>
      <w:proofErr w:type="gramStart"/>
      <w:r w:rsidRPr="00A772B2">
        <w:rPr>
          <w:rFonts w:ascii="Arial" w:hAnsi="Arial"/>
          <w:i/>
          <w:sz w:val="20"/>
          <w:szCs w:val="20"/>
          <w:lang w:val="en-US"/>
        </w:rPr>
        <w:t xml:space="preserve">Pseudo-oculi </w:t>
      </w:r>
      <w:proofErr w:type="spellStart"/>
      <w:r w:rsidRPr="00A772B2">
        <w:rPr>
          <w:rFonts w:ascii="Arial" w:hAnsi="Arial"/>
          <w:i/>
          <w:sz w:val="20"/>
          <w:szCs w:val="20"/>
          <w:lang w:val="en-US"/>
        </w:rPr>
        <w:t>viride</w:t>
      </w:r>
      <w:proofErr w:type="spellEnd"/>
      <w:r w:rsidRPr="00A772B2">
        <w:rPr>
          <w:rFonts w:ascii="Arial" w:hAnsi="Arial"/>
          <w:i/>
          <w:sz w:val="20"/>
          <w:szCs w:val="20"/>
          <w:lang w:val="en-US"/>
        </w:rPr>
        <w:t xml:space="preserve"> </w:t>
      </w:r>
      <w:proofErr w:type="spellStart"/>
      <w:r w:rsidRPr="00A772B2">
        <w:rPr>
          <w:rFonts w:ascii="Arial" w:hAnsi="Arial"/>
          <w:i/>
          <w:sz w:val="20"/>
          <w:szCs w:val="20"/>
          <w:lang w:val="en-US"/>
        </w:rPr>
        <w:t>cincti</w:t>
      </w:r>
      <w:proofErr w:type="spellEnd"/>
      <w:r w:rsidRPr="00A772B2">
        <w:rPr>
          <w:rFonts w:ascii="Arial" w:hAnsi="Arial"/>
          <w:i/>
          <w:sz w:val="20"/>
          <w:szCs w:val="20"/>
          <w:lang w:val="en-US"/>
        </w:rPr>
        <w:t>.</w:t>
      </w:r>
      <w:proofErr w:type="gramEnd"/>
      <w:r w:rsidRPr="00A772B2">
        <w:rPr>
          <w:rFonts w:ascii="Arial" w:hAnsi="Arial"/>
          <w:i/>
          <w:sz w:val="20"/>
          <w:szCs w:val="20"/>
          <w:lang w:val="en-US"/>
        </w:rPr>
        <w:t xml:space="preserve"> </w:t>
      </w:r>
      <w:proofErr w:type="spellStart"/>
      <w:r w:rsidRPr="00A772B2">
        <w:rPr>
          <w:rFonts w:ascii="Arial" w:hAnsi="Arial"/>
          <w:i/>
          <w:sz w:val="20"/>
          <w:szCs w:val="20"/>
          <w:lang w:val="en-US"/>
        </w:rPr>
        <w:t>Gynostemi</w:t>
      </w:r>
      <w:proofErr w:type="spellEnd"/>
      <w:r w:rsidRPr="00A772B2">
        <w:rPr>
          <w:rFonts w:ascii="Arial" w:hAnsi="Arial"/>
          <w:i/>
          <w:sz w:val="20"/>
          <w:szCs w:val="20"/>
          <w:lang w:val="en-US"/>
        </w:rPr>
        <w:t xml:space="preserve"> </w:t>
      </w:r>
      <w:proofErr w:type="spellStart"/>
      <w:r w:rsidRPr="00A772B2">
        <w:rPr>
          <w:rFonts w:ascii="Arial" w:hAnsi="Arial"/>
          <w:i/>
          <w:sz w:val="20"/>
          <w:szCs w:val="20"/>
          <w:lang w:val="en-US"/>
        </w:rPr>
        <w:t>summum</w:t>
      </w:r>
      <w:proofErr w:type="spellEnd"/>
      <w:r w:rsidRPr="00A772B2">
        <w:rPr>
          <w:rFonts w:ascii="Arial" w:hAnsi="Arial"/>
          <w:i/>
          <w:sz w:val="20"/>
          <w:szCs w:val="20"/>
          <w:lang w:val="en-US"/>
        </w:rPr>
        <w:t xml:space="preserve"> </w:t>
      </w:r>
      <w:proofErr w:type="gramStart"/>
      <w:r w:rsidRPr="00A772B2">
        <w:rPr>
          <w:rFonts w:ascii="Arial" w:hAnsi="Arial"/>
          <w:i/>
          <w:sz w:val="20"/>
          <w:szCs w:val="20"/>
          <w:lang w:val="en-US"/>
        </w:rPr>
        <w:t>breve ;</w:t>
      </w:r>
      <w:proofErr w:type="gramEnd"/>
      <w:r w:rsidRPr="00A772B2">
        <w:rPr>
          <w:rFonts w:ascii="Arial" w:hAnsi="Arial"/>
          <w:i/>
          <w:sz w:val="20"/>
          <w:szCs w:val="20"/>
          <w:lang w:val="en-US"/>
        </w:rPr>
        <w:t xml:space="preserve"> </w:t>
      </w:r>
      <w:proofErr w:type="spellStart"/>
      <w:r w:rsidRPr="00A772B2">
        <w:rPr>
          <w:rFonts w:ascii="Arial" w:hAnsi="Arial"/>
          <w:i/>
          <w:sz w:val="20"/>
          <w:szCs w:val="20"/>
          <w:lang w:val="en-US"/>
        </w:rPr>
        <w:t>angulus</w:t>
      </w:r>
      <w:proofErr w:type="spellEnd"/>
      <w:r w:rsidRPr="00A772B2">
        <w:rPr>
          <w:rFonts w:ascii="Arial" w:hAnsi="Arial"/>
          <w:i/>
          <w:sz w:val="20"/>
          <w:szCs w:val="20"/>
          <w:lang w:val="en-US"/>
        </w:rPr>
        <w:t xml:space="preserve"> </w:t>
      </w:r>
      <w:proofErr w:type="spellStart"/>
      <w:r w:rsidRPr="00A772B2">
        <w:rPr>
          <w:rFonts w:ascii="Arial" w:hAnsi="Arial"/>
          <w:i/>
          <w:sz w:val="20"/>
          <w:szCs w:val="20"/>
          <w:lang w:val="en-US"/>
        </w:rPr>
        <w:t>acutus</w:t>
      </w:r>
      <w:proofErr w:type="spellEnd"/>
      <w:r w:rsidRPr="00A772B2">
        <w:rPr>
          <w:rFonts w:ascii="Arial" w:hAnsi="Arial"/>
          <w:i/>
          <w:sz w:val="20"/>
          <w:szCs w:val="20"/>
          <w:lang w:val="en-US"/>
        </w:rPr>
        <w:t xml:space="preserve"> inter tergum </w:t>
      </w:r>
      <w:proofErr w:type="spellStart"/>
      <w:r w:rsidRPr="00A772B2">
        <w:rPr>
          <w:rFonts w:ascii="Arial" w:hAnsi="Arial"/>
          <w:i/>
          <w:sz w:val="20"/>
          <w:szCs w:val="20"/>
          <w:lang w:val="en-US"/>
        </w:rPr>
        <w:t>gynostemi</w:t>
      </w:r>
      <w:proofErr w:type="spellEnd"/>
      <w:r w:rsidRPr="00A772B2">
        <w:rPr>
          <w:rFonts w:ascii="Arial" w:hAnsi="Arial"/>
          <w:i/>
          <w:sz w:val="20"/>
          <w:szCs w:val="20"/>
          <w:lang w:val="en-US"/>
        </w:rPr>
        <w:t xml:space="preserve"> et </w:t>
      </w:r>
      <w:proofErr w:type="spellStart"/>
      <w:r w:rsidRPr="00A772B2">
        <w:rPr>
          <w:rFonts w:ascii="Arial" w:hAnsi="Arial"/>
          <w:i/>
          <w:sz w:val="20"/>
          <w:szCs w:val="20"/>
          <w:lang w:val="en-US"/>
        </w:rPr>
        <w:t>axem</w:t>
      </w:r>
      <w:proofErr w:type="spellEnd"/>
      <w:r w:rsidRPr="00A772B2">
        <w:rPr>
          <w:rFonts w:ascii="Arial" w:hAnsi="Arial"/>
          <w:i/>
          <w:sz w:val="20"/>
          <w:szCs w:val="20"/>
          <w:lang w:val="en-US"/>
        </w:rPr>
        <w:t xml:space="preserve"> </w:t>
      </w:r>
      <w:proofErr w:type="spellStart"/>
      <w:r w:rsidRPr="00A772B2">
        <w:rPr>
          <w:rFonts w:ascii="Arial" w:hAnsi="Arial"/>
          <w:i/>
          <w:sz w:val="20"/>
          <w:szCs w:val="20"/>
          <w:lang w:val="en-US"/>
        </w:rPr>
        <w:t>labelli</w:t>
      </w:r>
      <w:proofErr w:type="spellEnd"/>
      <w:r w:rsidRPr="00A772B2">
        <w:rPr>
          <w:rFonts w:ascii="Arial" w:hAnsi="Arial"/>
          <w:i/>
          <w:sz w:val="20"/>
          <w:szCs w:val="20"/>
          <w:lang w:val="en-US"/>
        </w:rPr>
        <w:t xml:space="preserve"> in </w:t>
      </w:r>
      <w:proofErr w:type="spellStart"/>
      <w:r w:rsidRPr="00A772B2">
        <w:rPr>
          <w:rFonts w:ascii="Arial" w:hAnsi="Arial"/>
          <w:i/>
          <w:sz w:val="20"/>
          <w:szCs w:val="20"/>
          <w:lang w:val="en-US"/>
        </w:rPr>
        <w:t>longitudine</w:t>
      </w:r>
      <w:proofErr w:type="spellEnd"/>
      <w:r w:rsidRPr="00A772B2">
        <w:rPr>
          <w:rFonts w:ascii="Arial" w:hAnsi="Arial"/>
          <w:i/>
          <w:sz w:val="20"/>
          <w:szCs w:val="20"/>
          <w:lang w:val="en-US"/>
        </w:rPr>
        <w:t> : circa 55°</w:t>
      </w:r>
    </w:p>
    <w:p w:rsidR="000A0079" w:rsidRPr="00740B49" w:rsidRDefault="000A0079" w:rsidP="000A0079">
      <w:pPr>
        <w:spacing w:after="0" w:line="288" w:lineRule="atLeast"/>
        <w:rPr>
          <w:rFonts w:ascii="Arial" w:hAnsi="Arial" w:cs="Arial"/>
          <w:i/>
          <w:sz w:val="20"/>
          <w:szCs w:val="20"/>
        </w:rPr>
      </w:pPr>
      <w:r w:rsidRPr="00740B49">
        <w:rPr>
          <w:rFonts w:ascii="Arial" w:hAnsi="Arial" w:cs="Arial"/>
          <w:b/>
          <w:i/>
          <w:sz w:val="20"/>
          <w:szCs w:val="20"/>
          <w:lang w:val="en-US"/>
        </w:rPr>
        <w:t xml:space="preserve">Terra </w:t>
      </w:r>
      <w:proofErr w:type="spellStart"/>
      <w:proofErr w:type="gramStart"/>
      <w:r w:rsidRPr="00740B49">
        <w:rPr>
          <w:rFonts w:ascii="Arial" w:hAnsi="Arial" w:cs="Arial"/>
          <w:b/>
          <w:i/>
          <w:sz w:val="20"/>
          <w:szCs w:val="20"/>
          <w:lang w:val="en-US"/>
        </w:rPr>
        <w:t>typica</w:t>
      </w:r>
      <w:proofErr w:type="spellEnd"/>
      <w:r w:rsidRPr="00740B49">
        <w:rPr>
          <w:rFonts w:ascii="Arial" w:hAnsi="Arial" w:cs="Arial"/>
          <w:b/>
          <w:i/>
          <w:sz w:val="20"/>
          <w:szCs w:val="20"/>
          <w:lang w:val="en-US"/>
        </w:rPr>
        <w:t> :</w:t>
      </w:r>
      <w:proofErr w:type="gramEnd"/>
      <w:r w:rsidRPr="00740B49">
        <w:rPr>
          <w:rFonts w:ascii="Arial" w:hAnsi="Arial" w:cs="Arial"/>
          <w:b/>
          <w:i/>
          <w:sz w:val="20"/>
          <w:szCs w:val="20"/>
          <w:lang w:val="en-US"/>
        </w:rPr>
        <w:t xml:space="preserve"> </w:t>
      </w:r>
      <w:r w:rsidRPr="00740B49">
        <w:rPr>
          <w:rFonts w:ascii="Arial" w:hAnsi="Arial" w:cs="Arial"/>
          <w:i/>
          <w:sz w:val="20"/>
          <w:szCs w:val="20"/>
          <w:lang w:val="en-US"/>
        </w:rPr>
        <w:t xml:space="preserve">Gallia. </w:t>
      </w:r>
      <w:r w:rsidRPr="00740B49">
        <w:rPr>
          <w:rFonts w:ascii="Arial" w:hAnsi="Arial" w:cs="Arial"/>
          <w:i/>
          <w:sz w:val="20"/>
          <w:szCs w:val="20"/>
        </w:rPr>
        <w:t>Nouvelle-Aquitaine. Charente-Maritime. Saint-Loup.  17356 Alt. 48m.</w:t>
      </w:r>
    </w:p>
    <w:p w:rsidR="000A0079" w:rsidRPr="00740B49" w:rsidRDefault="000A0079" w:rsidP="000A0079">
      <w:pPr>
        <w:spacing w:after="0" w:line="288" w:lineRule="atLeast"/>
        <w:rPr>
          <w:rFonts w:ascii="Arial" w:hAnsi="Arial" w:cs="Arial"/>
          <w:i/>
          <w:sz w:val="20"/>
          <w:szCs w:val="20"/>
        </w:rPr>
      </w:pPr>
      <w:r w:rsidRPr="00740B49">
        <w:rPr>
          <w:rFonts w:ascii="Arial" w:hAnsi="Arial" w:cs="Arial"/>
          <w:i/>
          <w:sz w:val="20"/>
          <w:szCs w:val="20"/>
        </w:rPr>
        <w:t xml:space="preserve">GPS : </w:t>
      </w:r>
      <w:hyperlink r:id="rId12" w:history="1">
        <w:r w:rsidRPr="00740B49">
          <w:rPr>
            <w:rFonts w:ascii="Arial" w:eastAsia="Times New Roman" w:hAnsi="Arial" w:cs="Arial"/>
            <w:i/>
            <w:sz w:val="20"/>
            <w:szCs w:val="20"/>
            <w:lang w:eastAsia="fr-FR"/>
          </w:rPr>
          <w:t>46° 00′ 00″ nord, 0° 37′ 26″ ouest</w:t>
        </w:r>
      </w:hyperlink>
    </w:p>
    <w:p w:rsidR="000A0079" w:rsidRPr="00FC23CA" w:rsidRDefault="000A0079" w:rsidP="000A0079">
      <w:pPr>
        <w:pStyle w:val="Standard"/>
        <w:rPr>
          <w:rFonts w:ascii="Arial" w:hAnsi="Arial"/>
          <w:i/>
          <w:sz w:val="20"/>
          <w:szCs w:val="20"/>
        </w:rPr>
      </w:pPr>
      <w:proofErr w:type="spellStart"/>
      <w:r w:rsidRPr="004B12A2">
        <w:rPr>
          <w:rFonts w:ascii="Arial" w:hAnsi="Arial"/>
          <w:b/>
          <w:i/>
          <w:sz w:val="20"/>
          <w:szCs w:val="20"/>
        </w:rPr>
        <w:t>Holotypys</w:t>
      </w:r>
      <w:proofErr w:type="spellEnd"/>
      <w:r w:rsidRPr="004B12A2">
        <w:rPr>
          <w:rFonts w:ascii="Arial" w:hAnsi="Arial"/>
          <w:b/>
          <w:i/>
          <w:sz w:val="20"/>
          <w:szCs w:val="20"/>
        </w:rPr>
        <w:t> </w:t>
      </w:r>
      <w:r>
        <w:rPr>
          <w:rFonts w:ascii="Arial" w:hAnsi="Arial"/>
          <w:i/>
          <w:sz w:val="20"/>
          <w:szCs w:val="20"/>
        </w:rPr>
        <w:t xml:space="preserve">: n° MPU </w:t>
      </w:r>
    </w:p>
    <w:p w:rsidR="000A0079" w:rsidRPr="003D4456" w:rsidRDefault="000A0079" w:rsidP="000A0079">
      <w:pPr>
        <w:spacing w:after="0"/>
        <w:rPr>
          <w:rFonts w:ascii="Arial" w:hAnsi="Arial" w:cs="Arial"/>
          <w:i/>
          <w:sz w:val="20"/>
          <w:szCs w:val="20"/>
        </w:rPr>
      </w:pPr>
    </w:p>
    <w:p w:rsidR="000A0079" w:rsidRPr="0004152A" w:rsidRDefault="000A0079" w:rsidP="000A0079">
      <w:pPr>
        <w:rPr>
          <w:rFonts w:ascii="Arial" w:hAnsi="Arial" w:cs="Arial"/>
          <w:b/>
          <w:sz w:val="20"/>
          <w:szCs w:val="20"/>
        </w:rPr>
      </w:pPr>
      <w:r w:rsidRPr="001D6C7E">
        <w:rPr>
          <w:rFonts w:ascii="Arial" w:hAnsi="Arial" w:cs="Arial"/>
          <w:b/>
          <w:sz w:val="20"/>
          <w:szCs w:val="20"/>
        </w:rPr>
        <w:t>Description :</w:t>
      </w:r>
      <w:r>
        <w:rPr>
          <w:rFonts w:ascii="Arial" w:hAnsi="Arial" w:cs="Arial"/>
          <w:b/>
          <w:i/>
          <w:sz w:val="20"/>
          <w:szCs w:val="20"/>
        </w:rPr>
        <w:t xml:space="preserve"> </w:t>
      </w:r>
      <w:r w:rsidRPr="00301C6F">
        <w:rPr>
          <w:rFonts w:ascii="Arial" w:hAnsi="Arial" w:cs="Arial"/>
          <w:sz w:val="20"/>
          <w:szCs w:val="20"/>
        </w:rPr>
        <w:t xml:space="preserve">Plante robuste, </w:t>
      </w:r>
      <w:r>
        <w:rPr>
          <w:rFonts w:ascii="Arial" w:hAnsi="Arial" w:cs="Arial"/>
          <w:sz w:val="20"/>
          <w:szCs w:val="20"/>
        </w:rPr>
        <w:t xml:space="preserve">haute de </w:t>
      </w:r>
      <w:r w:rsidRPr="000E4118">
        <w:rPr>
          <w:rFonts w:ascii="Arial" w:hAnsi="Arial" w:cs="Arial"/>
          <w:sz w:val="20"/>
          <w:szCs w:val="20"/>
        </w:rPr>
        <w:t>22</w:t>
      </w:r>
      <w:r>
        <w:rPr>
          <w:rFonts w:ascii="Arial" w:hAnsi="Arial" w:cs="Arial"/>
          <w:color w:val="FF0000"/>
          <w:sz w:val="20"/>
          <w:szCs w:val="20"/>
        </w:rPr>
        <w:t xml:space="preserve"> </w:t>
      </w:r>
      <w:r w:rsidRPr="00B44FB2">
        <w:rPr>
          <w:rFonts w:ascii="Arial" w:hAnsi="Arial" w:cs="Arial"/>
          <w:sz w:val="20"/>
          <w:szCs w:val="20"/>
        </w:rPr>
        <w:t>cm</w:t>
      </w:r>
      <w:r>
        <w:rPr>
          <w:rFonts w:ascii="Arial" w:hAnsi="Arial" w:cs="Arial"/>
          <w:sz w:val="20"/>
          <w:szCs w:val="20"/>
        </w:rPr>
        <w:t xml:space="preserve">. Tige de 18.5 cm de long sous l’épi floral et de 0.4 cm de diamètre à mi-hauteur. Rosette à 7 feuilles oblongues, la plus développée longue de 7.8 cm pour une largeur de 1.85 cm, plus </w:t>
      </w:r>
      <w:r w:rsidRPr="00C52932">
        <w:rPr>
          <w:rFonts w:ascii="Arial" w:hAnsi="Arial" w:cs="Arial"/>
          <w:sz w:val="20"/>
          <w:szCs w:val="20"/>
        </w:rPr>
        <w:t>4</w:t>
      </w:r>
      <w:r w:rsidRPr="00F7399F">
        <w:rPr>
          <w:rFonts w:ascii="Arial" w:hAnsi="Arial" w:cs="Arial"/>
          <w:color w:val="FF0000"/>
          <w:sz w:val="20"/>
          <w:szCs w:val="20"/>
        </w:rPr>
        <w:t xml:space="preserve"> </w:t>
      </w:r>
      <w:r>
        <w:rPr>
          <w:rFonts w:ascii="Arial" w:hAnsi="Arial" w:cs="Arial"/>
          <w:sz w:val="20"/>
          <w:szCs w:val="20"/>
        </w:rPr>
        <w:t xml:space="preserve">feuilles engainantes. Tubercules ovoïdes de 2.3 cm x 1.6 cm pour le tubercule principal, 2 cm x 1.3 cm pour le tubercule de substitution. 6 racines linéaires, la plus développée mesurant 5 cm de long. Inflorescence serrée, longue de 4cm, constituée de 5 fleurs dont la première à l’aisselle d’une bractée de 4.2 cm de long. Sépales </w:t>
      </w:r>
      <w:r w:rsidRPr="00B47BD3">
        <w:rPr>
          <w:rFonts w:ascii="Arial" w:hAnsi="Arial" w:cs="Arial"/>
          <w:sz w:val="20"/>
          <w:szCs w:val="20"/>
        </w:rPr>
        <w:t>vert-clair</w:t>
      </w:r>
      <w:r>
        <w:rPr>
          <w:rFonts w:ascii="Arial" w:hAnsi="Arial" w:cs="Arial"/>
          <w:sz w:val="20"/>
          <w:szCs w:val="20"/>
        </w:rPr>
        <w:t xml:space="preserve">, à nervure médiane verte faiblement marquée : Le dorsal long de 1,2 cm, pour une largeur de 0.4 cm est </w:t>
      </w:r>
      <w:r w:rsidRPr="00B47BD3">
        <w:rPr>
          <w:rFonts w:ascii="Arial" w:hAnsi="Arial" w:cs="Arial"/>
          <w:sz w:val="20"/>
          <w:szCs w:val="20"/>
        </w:rPr>
        <w:t>réfléchi vers l’avant</w:t>
      </w:r>
      <w:r>
        <w:rPr>
          <w:rFonts w:ascii="Arial" w:hAnsi="Arial" w:cs="Arial"/>
          <w:sz w:val="20"/>
          <w:szCs w:val="20"/>
        </w:rPr>
        <w:t xml:space="preserve">. Les latéraux, de forme triangulaire longs de </w:t>
      </w:r>
      <w:r w:rsidRPr="00B47BD3">
        <w:rPr>
          <w:rFonts w:ascii="Arial" w:hAnsi="Arial" w:cs="Arial"/>
          <w:sz w:val="20"/>
          <w:szCs w:val="20"/>
        </w:rPr>
        <w:t>1</w:t>
      </w:r>
      <w:r>
        <w:rPr>
          <w:rFonts w:ascii="Arial" w:hAnsi="Arial" w:cs="Arial"/>
          <w:sz w:val="20"/>
          <w:szCs w:val="20"/>
        </w:rPr>
        <w:t>,</w:t>
      </w:r>
      <w:r w:rsidRPr="00B47BD3">
        <w:rPr>
          <w:rFonts w:ascii="Arial" w:hAnsi="Arial" w:cs="Arial"/>
          <w:sz w:val="20"/>
          <w:szCs w:val="20"/>
        </w:rPr>
        <w:t>3</w:t>
      </w:r>
      <w:r>
        <w:rPr>
          <w:rFonts w:ascii="Arial" w:hAnsi="Arial" w:cs="Arial"/>
          <w:sz w:val="20"/>
          <w:szCs w:val="20"/>
        </w:rPr>
        <w:t xml:space="preserve"> cm pour 0,6</w:t>
      </w:r>
      <w:r>
        <w:rPr>
          <w:rFonts w:ascii="Arial" w:hAnsi="Arial" w:cs="Arial"/>
          <w:color w:val="FF0000"/>
          <w:sz w:val="20"/>
          <w:szCs w:val="20"/>
        </w:rPr>
        <w:t xml:space="preserve"> </w:t>
      </w:r>
      <w:r>
        <w:rPr>
          <w:rFonts w:ascii="Arial" w:hAnsi="Arial" w:cs="Arial"/>
          <w:sz w:val="20"/>
          <w:szCs w:val="20"/>
        </w:rPr>
        <w:t xml:space="preserve">cm dans leur plus grande largeur, sont réfléchis vers le bas. Pétales latéraux, </w:t>
      </w:r>
      <w:r w:rsidRPr="00B47BD3">
        <w:rPr>
          <w:rFonts w:ascii="Arial" w:hAnsi="Arial" w:cs="Arial"/>
          <w:sz w:val="20"/>
          <w:szCs w:val="20"/>
        </w:rPr>
        <w:t>à bordure ondulée</w:t>
      </w:r>
      <w:r>
        <w:rPr>
          <w:rFonts w:ascii="Arial" w:hAnsi="Arial" w:cs="Arial"/>
          <w:sz w:val="20"/>
          <w:szCs w:val="20"/>
        </w:rPr>
        <w:t>, sans nervure apparente,</w:t>
      </w:r>
      <w:r w:rsidRPr="00B47BD3">
        <w:rPr>
          <w:rFonts w:ascii="Arial" w:hAnsi="Arial" w:cs="Arial"/>
          <w:sz w:val="20"/>
          <w:szCs w:val="20"/>
        </w:rPr>
        <w:t xml:space="preserve"> </w:t>
      </w:r>
      <w:r>
        <w:rPr>
          <w:rFonts w:ascii="Arial" w:hAnsi="Arial" w:cs="Arial"/>
          <w:sz w:val="20"/>
          <w:szCs w:val="20"/>
        </w:rPr>
        <w:t xml:space="preserve">présentant une </w:t>
      </w:r>
      <w:r w:rsidRPr="00B47BD3">
        <w:rPr>
          <w:rFonts w:ascii="Arial" w:hAnsi="Arial" w:cs="Arial"/>
          <w:sz w:val="20"/>
          <w:szCs w:val="20"/>
        </w:rPr>
        <w:t>coloration jaunâtre, homogène</w:t>
      </w:r>
      <w:r>
        <w:rPr>
          <w:rFonts w:ascii="Arial" w:hAnsi="Arial" w:cs="Arial"/>
          <w:color w:val="FF0000"/>
          <w:sz w:val="20"/>
          <w:szCs w:val="20"/>
        </w:rPr>
        <w:t xml:space="preserve">. </w:t>
      </w:r>
      <w:r>
        <w:rPr>
          <w:rFonts w:ascii="Arial" w:hAnsi="Arial" w:cs="Arial"/>
          <w:sz w:val="20"/>
          <w:szCs w:val="20"/>
        </w:rPr>
        <w:t xml:space="preserve">Longueur mesurée : 0,7 cm, pour une largeur de 0.4 cm. Labelle, brun sombre, fortement marginé de jaune verdâtre, arrondi à </w:t>
      </w:r>
      <w:proofErr w:type="spellStart"/>
      <w:r>
        <w:rPr>
          <w:rFonts w:ascii="Arial" w:hAnsi="Arial" w:cs="Arial"/>
          <w:sz w:val="20"/>
          <w:szCs w:val="20"/>
        </w:rPr>
        <w:t>sub</w:t>
      </w:r>
      <w:proofErr w:type="spellEnd"/>
      <w:r>
        <w:rPr>
          <w:rFonts w:ascii="Arial" w:hAnsi="Arial" w:cs="Arial"/>
          <w:sz w:val="20"/>
          <w:szCs w:val="20"/>
        </w:rPr>
        <w:t xml:space="preserve">-ovale, </w:t>
      </w:r>
      <w:r w:rsidRPr="00001B57">
        <w:rPr>
          <w:rFonts w:ascii="Arial" w:hAnsi="Arial" w:cs="Arial"/>
          <w:sz w:val="20"/>
          <w:szCs w:val="20"/>
        </w:rPr>
        <w:t>entier,</w:t>
      </w:r>
      <w:r>
        <w:rPr>
          <w:rFonts w:ascii="Arial" w:hAnsi="Arial" w:cs="Arial"/>
          <w:color w:val="FF0000"/>
          <w:sz w:val="20"/>
          <w:szCs w:val="20"/>
        </w:rPr>
        <w:t xml:space="preserve"> </w:t>
      </w:r>
      <w:r>
        <w:rPr>
          <w:rFonts w:ascii="Arial" w:hAnsi="Arial" w:cs="Arial"/>
          <w:sz w:val="20"/>
          <w:szCs w:val="20"/>
        </w:rPr>
        <w:t xml:space="preserve">long de 1,0 cm pour 0,7 cm de largeur apparente, et 1,4 cm de largeur réelle, une fois aplati. Mucron triangulaire jaune, court, et enfoncé dans une dépression du labelle. Gibbosités </w:t>
      </w:r>
      <w:r w:rsidRPr="00001B57">
        <w:rPr>
          <w:rFonts w:ascii="Arial" w:hAnsi="Arial" w:cs="Arial"/>
          <w:sz w:val="20"/>
          <w:szCs w:val="20"/>
        </w:rPr>
        <w:t>moyennement</w:t>
      </w:r>
      <w:r>
        <w:rPr>
          <w:rFonts w:ascii="Arial" w:hAnsi="Arial" w:cs="Arial"/>
          <w:color w:val="FF0000"/>
          <w:sz w:val="20"/>
          <w:szCs w:val="20"/>
        </w:rPr>
        <w:t xml:space="preserve"> </w:t>
      </w:r>
      <w:r>
        <w:rPr>
          <w:rFonts w:ascii="Arial" w:hAnsi="Arial" w:cs="Arial"/>
          <w:sz w:val="20"/>
          <w:szCs w:val="20"/>
        </w:rPr>
        <w:t xml:space="preserve">développées. Pilosité, assez abondante s’étalant sur le flanc externe des gibbosités, puis longeant intérieurement la marge colorée. Macule, en branches parallèles, bleutée et </w:t>
      </w:r>
      <w:r w:rsidRPr="0004152A">
        <w:rPr>
          <w:rFonts w:ascii="Arial" w:hAnsi="Arial" w:cs="Arial"/>
          <w:sz w:val="20"/>
          <w:szCs w:val="20"/>
        </w:rPr>
        <w:t xml:space="preserve">soulignée d’un fin liseré blanc. </w:t>
      </w:r>
      <w:r>
        <w:rPr>
          <w:rFonts w:ascii="Arial" w:hAnsi="Arial" w:cs="Arial"/>
          <w:sz w:val="20"/>
          <w:szCs w:val="20"/>
        </w:rPr>
        <w:t xml:space="preserve">Champ basal orangé, </w:t>
      </w:r>
      <w:r w:rsidRPr="0004152A">
        <w:rPr>
          <w:rFonts w:ascii="Arial" w:hAnsi="Arial" w:cs="Arial"/>
          <w:sz w:val="20"/>
          <w:szCs w:val="20"/>
        </w:rPr>
        <w:t>hétérochrome</w:t>
      </w:r>
      <w:r>
        <w:rPr>
          <w:rFonts w:ascii="Arial" w:hAnsi="Arial" w:cs="Arial"/>
          <w:sz w:val="20"/>
          <w:szCs w:val="20"/>
        </w:rPr>
        <w:t xml:space="preserve"> par rapport au labelle. Cavité </w:t>
      </w:r>
      <w:r w:rsidRPr="0004152A">
        <w:rPr>
          <w:rFonts w:ascii="Arial" w:hAnsi="Arial" w:cs="Arial"/>
          <w:sz w:val="20"/>
          <w:szCs w:val="20"/>
        </w:rPr>
        <w:t xml:space="preserve">stigmatique basse, </w:t>
      </w:r>
      <w:r>
        <w:rPr>
          <w:rFonts w:ascii="Arial" w:hAnsi="Arial" w:cs="Arial"/>
          <w:sz w:val="20"/>
          <w:szCs w:val="20"/>
        </w:rPr>
        <w:t>pincée à sa base, e</w:t>
      </w:r>
      <w:r w:rsidRPr="0004152A">
        <w:rPr>
          <w:rFonts w:ascii="Arial" w:hAnsi="Arial" w:cs="Arial"/>
          <w:sz w:val="20"/>
          <w:szCs w:val="20"/>
        </w:rPr>
        <w:t xml:space="preserve">t étirée transversalement. </w:t>
      </w:r>
      <w:r>
        <w:rPr>
          <w:rFonts w:ascii="Arial" w:hAnsi="Arial" w:cs="Arial"/>
          <w:sz w:val="20"/>
          <w:szCs w:val="20"/>
        </w:rPr>
        <w:t>P</w:t>
      </w:r>
      <w:r w:rsidRPr="0004152A">
        <w:rPr>
          <w:rFonts w:ascii="Arial" w:hAnsi="Arial" w:cs="Arial"/>
          <w:sz w:val="20"/>
          <w:szCs w:val="20"/>
        </w:rPr>
        <w:t>seudo-yeux cernés de vert</w:t>
      </w:r>
      <w:r>
        <w:rPr>
          <w:rFonts w:ascii="Arial" w:hAnsi="Arial" w:cs="Arial"/>
          <w:sz w:val="20"/>
          <w:szCs w:val="20"/>
        </w:rPr>
        <w:t xml:space="preserve">. Pointe du </w:t>
      </w:r>
      <w:proofErr w:type="spellStart"/>
      <w:r>
        <w:rPr>
          <w:rFonts w:ascii="Arial" w:hAnsi="Arial" w:cs="Arial"/>
          <w:sz w:val="20"/>
          <w:szCs w:val="20"/>
        </w:rPr>
        <w:t>gynostème</w:t>
      </w:r>
      <w:proofErr w:type="spellEnd"/>
      <w:r>
        <w:rPr>
          <w:rFonts w:ascii="Arial" w:hAnsi="Arial" w:cs="Arial"/>
          <w:sz w:val="20"/>
          <w:szCs w:val="20"/>
        </w:rPr>
        <w:t xml:space="preserve"> courte et </w:t>
      </w:r>
      <w:r w:rsidRPr="0004152A">
        <w:rPr>
          <w:rFonts w:ascii="Arial" w:hAnsi="Arial" w:cs="Arial"/>
          <w:sz w:val="20"/>
          <w:szCs w:val="20"/>
        </w:rPr>
        <w:t xml:space="preserve">angle entre le dos du </w:t>
      </w:r>
      <w:proofErr w:type="spellStart"/>
      <w:r w:rsidRPr="0004152A">
        <w:rPr>
          <w:rFonts w:ascii="Arial" w:hAnsi="Arial" w:cs="Arial"/>
          <w:sz w:val="20"/>
          <w:szCs w:val="20"/>
        </w:rPr>
        <w:t>gynostème</w:t>
      </w:r>
      <w:proofErr w:type="spellEnd"/>
      <w:r w:rsidRPr="0004152A">
        <w:rPr>
          <w:rFonts w:ascii="Arial" w:hAnsi="Arial" w:cs="Arial"/>
          <w:sz w:val="20"/>
          <w:szCs w:val="20"/>
        </w:rPr>
        <w:t xml:space="preserve"> et l’axe longitudinal axia</w:t>
      </w:r>
      <w:r>
        <w:rPr>
          <w:rFonts w:ascii="Arial" w:hAnsi="Arial" w:cs="Arial"/>
          <w:sz w:val="20"/>
          <w:szCs w:val="20"/>
        </w:rPr>
        <w:t>00</w:t>
      </w:r>
      <w:r w:rsidRPr="0004152A">
        <w:rPr>
          <w:rFonts w:ascii="Arial" w:hAnsi="Arial" w:cs="Arial"/>
          <w:sz w:val="20"/>
          <w:szCs w:val="20"/>
        </w:rPr>
        <w:t>l du labelle, fermé, proche de 55</w:t>
      </w:r>
      <w:r w:rsidRPr="0004152A">
        <w:rPr>
          <w:rFonts w:ascii="Arial" w:hAnsi="Arial" w:cs="Arial"/>
          <w:b/>
          <w:sz w:val="20"/>
          <w:szCs w:val="20"/>
        </w:rPr>
        <w:t>°.</w:t>
      </w:r>
    </w:p>
    <w:p w:rsidR="00520076" w:rsidRDefault="00520076"/>
    <w:sectPr w:rsidR="00520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81"/>
    <w:multiLevelType w:val="hybridMultilevel"/>
    <w:tmpl w:val="117E920C"/>
    <w:lvl w:ilvl="0" w:tplc="9C2609C4">
      <w:start w:val="14"/>
      <w:numFmt w:val="bullet"/>
      <w:lvlText w:val="-"/>
      <w:lvlJc w:val="left"/>
      <w:pPr>
        <w:ind w:left="525" w:hanging="360"/>
      </w:pPr>
      <w:rPr>
        <w:rFonts w:ascii="Arial" w:eastAsiaTheme="minorHAnsi"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
    <w:nsid w:val="01DA3E6E"/>
    <w:multiLevelType w:val="hybridMultilevel"/>
    <w:tmpl w:val="EA9AAD60"/>
    <w:lvl w:ilvl="0" w:tplc="00E0062A">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5B47C18"/>
    <w:multiLevelType w:val="hybridMultilevel"/>
    <w:tmpl w:val="35CE8164"/>
    <w:lvl w:ilvl="0" w:tplc="D5023F1A">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50980"/>
    <w:multiLevelType w:val="hybridMultilevel"/>
    <w:tmpl w:val="E752DE86"/>
    <w:lvl w:ilvl="0" w:tplc="D394610E">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D5284"/>
    <w:multiLevelType w:val="hybridMultilevel"/>
    <w:tmpl w:val="32100A5E"/>
    <w:lvl w:ilvl="0" w:tplc="477A6AF8">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2C96318A"/>
    <w:multiLevelType w:val="hybridMultilevel"/>
    <w:tmpl w:val="076640A8"/>
    <w:lvl w:ilvl="0" w:tplc="0854E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BC7520"/>
    <w:multiLevelType w:val="hybridMultilevel"/>
    <w:tmpl w:val="57468D5A"/>
    <w:lvl w:ilvl="0" w:tplc="65C8093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F359BC"/>
    <w:multiLevelType w:val="hybridMultilevel"/>
    <w:tmpl w:val="539E5284"/>
    <w:lvl w:ilvl="0" w:tplc="80B88E2A">
      <w:numFmt w:val="bullet"/>
      <w:lvlText w:val="-"/>
      <w:lvlJc w:val="left"/>
      <w:pPr>
        <w:ind w:left="420" w:hanging="360"/>
      </w:pPr>
      <w:rPr>
        <w:rFonts w:ascii="Arial" w:eastAsiaTheme="minorHAnsi" w:hAnsi="Arial" w:cs="Arial" w:hint="default"/>
        <w:b w:val="0"/>
        <w:sz w:val="2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60513BF9"/>
    <w:multiLevelType w:val="hybridMultilevel"/>
    <w:tmpl w:val="DF986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ED00DD"/>
    <w:multiLevelType w:val="hybridMultilevel"/>
    <w:tmpl w:val="84621848"/>
    <w:lvl w:ilvl="0" w:tplc="A46ADF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F04287"/>
    <w:multiLevelType w:val="hybridMultilevel"/>
    <w:tmpl w:val="162E2314"/>
    <w:lvl w:ilvl="0" w:tplc="4BDCACAE">
      <w:start w:val="14"/>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74F05E87"/>
    <w:multiLevelType w:val="hybridMultilevel"/>
    <w:tmpl w:val="68ECA0E8"/>
    <w:lvl w:ilvl="0" w:tplc="7A62A41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FC4459"/>
    <w:multiLevelType w:val="hybridMultilevel"/>
    <w:tmpl w:val="64CC7E9E"/>
    <w:lvl w:ilvl="0" w:tplc="4078A71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38058E"/>
    <w:multiLevelType w:val="hybridMultilevel"/>
    <w:tmpl w:val="0A84C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3"/>
  </w:num>
  <w:num w:numId="5">
    <w:abstractNumId w:val="12"/>
  </w:num>
  <w:num w:numId="6">
    <w:abstractNumId w:val="11"/>
  </w:num>
  <w:num w:numId="7">
    <w:abstractNumId w:val="8"/>
  </w:num>
  <w:num w:numId="8">
    <w:abstractNumId w:val="5"/>
  </w:num>
  <w:num w:numId="9">
    <w:abstractNumId w:val="9"/>
  </w:num>
  <w:num w:numId="10">
    <w:abstractNumId w:val="3"/>
  </w:num>
  <w:num w:numId="11">
    <w:abstractNumId w:val="7"/>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79"/>
    <w:rsid w:val="000111AF"/>
    <w:rsid w:val="000A0079"/>
    <w:rsid w:val="00520076"/>
    <w:rsid w:val="00C73C1C"/>
    <w:rsid w:val="00EA0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0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79"/>
    <w:rPr>
      <w:rFonts w:ascii="Tahoma" w:hAnsi="Tahoma" w:cs="Tahoma"/>
      <w:sz w:val="16"/>
      <w:szCs w:val="16"/>
    </w:rPr>
  </w:style>
  <w:style w:type="paragraph" w:styleId="Paragraphedeliste">
    <w:name w:val="List Paragraph"/>
    <w:basedOn w:val="Normal"/>
    <w:uiPriority w:val="34"/>
    <w:qFormat/>
    <w:rsid w:val="000A0079"/>
    <w:pPr>
      <w:ind w:left="720"/>
      <w:contextualSpacing/>
    </w:pPr>
  </w:style>
  <w:style w:type="paragraph" w:styleId="En-tte">
    <w:name w:val="header"/>
    <w:basedOn w:val="Normal"/>
    <w:link w:val="En-tteCar"/>
    <w:uiPriority w:val="99"/>
    <w:unhideWhenUsed/>
    <w:rsid w:val="000A0079"/>
    <w:pPr>
      <w:tabs>
        <w:tab w:val="center" w:pos="4536"/>
        <w:tab w:val="right" w:pos="9072"/>
      </w:tabs>
      <w:spacing w:after="0" w:line="240" w:lineRule="auto"/>
    </w:pPr>
  </w:style>
  <w:style w:type="character" w:customStyle="1" w:styleId="En-tteCar">
    <w:name w:val="En-tête Car"/>
    <w:basedOn w:val="Policepardfaut"/>
    <w:link w:val="En-tte"/>
    <w:uiPriority w:val="99"/>
    <w:rsid w:val="000A0079"/>
  </w:style>
  <w:style w:type="paragraph" w:styleId="Pieddepage">
    <w:name w:val="footer"/>
    <w:basedOn w:val="Normal"/>
    <w:link w:val="PieddepageCar"/>
    <w:uiPriority w:val="99"/>
    <w:unhideWhenUsed/>
    <w:rsid w:val="000A0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079"/>
  </w:style>
  <w:style w:type="character" w:styleId="Marquedecommentaire">
    <w:name w:val="annotation reference"/>
    <w:basedOn w:val="Policepardfaut"/>
    <w:uiPriority w:val="99"/>
    <w:semiHidden/>
    <w:unhideWhenUsed/>
    <w:rsid w:val="000A0079"/>
    <w:rPr>
      <w:sz w:val="16"/>
      <w:szCs w:val="16"/>
    </w:rPr>
  </w:style>
  <w:style w:type="paragraph" w:styleId="Commentaire">
    <w:name w:val="annotation text"/>
    <w:basedOn w:val="Normal"/>
    <w:link w:val="CommentaireCar"/>
    <w:uiPriority w:val="99"/>
    <w:semiHidden/>
    <w:unhideWhenUsed/>
    <w:rsid w:val="000A0079"/>
    <w:pPr>
      <w:spacing w:line="240" w:lineRule="auto"/>
    </w:pPr>
    <w:rPr>
      <w:sz w:val="20"/>
      <w:szCs w:val="20"/>
    </w:rPr>
  </w:style>
  <w:style w:type="character" w:customStyle="1" w:styleId="CommentaireCar">
    <w:name w:val="Commentaire Car"/>
    <w:basedOn w:val="Policepardfaut"/>
    <w:link w:val="Commentaire"/>
    <w:uiPriority w:val="99"/>
    <w:semiHidden/>
    <w:rsid w:val="000A0079"/>
    <w:rPr>
      <w:sz w:val="20"/>
      <w:szCs w:val="20"/>
    </w:rPr>
  </w:style>
  <w:style w:type="table" w:customStyle="1" w:styleId="Grilledutableau1">
    <w:name w:val="Grille du tableau1"/>
    <w:basedOn w:val="TableauNormal"/>
    <w:next w:val="Grilledutableau"/>
    <w:uiPriority w:val="59"/>
    <w:rsid w:val="000A0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0A007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A0079"/>
    <w:rPr>
      <w:rFonts w:ascii="Consolas" w:hAnsi="Consolas"/>
      <w:sz w:val="20"/>
      <w:szCs w:val="20"/>
    </w:rPr>
  </w:style>
  <w:style w:type="paragraph" w:customStyle="1" w:styleId="Standard">
    <w:name w:val="Standard"/>
    <w:rsid w:val="000A007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plainlinks">
    <w:name w:val="plainlinks"/>
    <w:basedOn w:val="Policepardfaut"/>
    <w:rsid w:val="000A0079"/>
  </w:style>
  <w:style w:type="character" w:customStyle="1" w:styleId="h-geo">
    <w:name w:val="h-geo"/>
    <w:basedOn w:val="Policepardfaut"/>
    <w:rsid w:val="000A0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A00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079"/>
    <w:rPr>
      <w:rFonts w:ascii="Tahoma" w:hAnsi="Tahoma" w:cs="Tahoma"/>
      <w:sz w:val="16"/>
      <w:szCs w:val="16"/>
    </w:rPr>
  </w:style>
  <w:style w:type="paragraph" w:styleId="Paragraphedeliste">
    <w:name w:val="List Paragraph"/>
    <w:basedOn w:val="Normal"/>
    <w:uiPriority w:val="34"/>
    <w:qFormat/>
    <w:rsid w:val="000A0079"/>
    <w:pPr>
      <w:ind w:left="720"/>
      <w:contextualSpacing/>
    </w:pPr>
  </w:style>
  <w:style w:type="paragraph" w:styleId="En-tte">
    <w:name w:val="header"/>
    <w:basedOn w:val="Normal"/>
    <w:link w:val="En-tteCar"/>
    <w:uiPriority w:val="99"/>
    <w:unhideWhenUsed/>
    <w:rsid w:val="000A0079"/>
    <w:pPr>
      <w:tabs>
        <w:tab w:val="center" w:pos="4536"/>
        <w:tab w:val="right" w:pos="9072"/>
      </w:tabs>
      <w:spacing w:after="0" w:line="240" w:lineRule="auto"/>
    </w:pPr>
  </w:style>
  <w:style w:type="character" w:customStyle="1" w:styleId="En-tteCar">
    <w:name w:val="En-tête Car"/>
    <w:basedOn w:val="Policepardfaut"/>
    <w:link w:val="En-tte"/>
    <w:uiPriority w:val="99"/>
    <w:rsid w:val="000A0079"/>
  </w:style>
  <w:style w:type="paragraph" w:styleId="Pieddepage">
    <w:name w:val="footer"/>
    <w:basedOn w:val="Normal"/>
    <w:link w:val="PieddepageCar"/>
    <w:uiPriority w:val="99"/>
    <w:unhideWhenUsed/>
    <w:rsid w:val="000A0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079"/>
  </w:style>
  <w:style w:type="character" w:styleId="Marquedecommentaire">
    <w:name w:val="annotation reference"/>
    <w:basedOn w:val="Policepardfaut"/>
    <w:uiPriority w:val="99"/>
    <w:semiHidden/>
    <w:unhideWhenUsed/>
    <w:rsid w:val="000A0079"/>
    <w:rPr>
      <w:sz w:val="16"/>
      <w:szCs w:val="16"/>
    </w:rPr>
  </w:style>
  <w:style w:type="paragraph" w:styleId="Commentaire">
    <w:name w:val="annotation text"/>
    <w:basedOn w:val="Normal"/>
    <w:link w:val="CommentaireCar"/>
    <w:uiPriority w:val="99"/>
    <w:semiHidden/>
    <w:unhideWhenUsed/>
    <w:rsid w:val="000A0079"/>
    <w:pPr>
      <w:spacing w:line="240" w:lineRule="auto"/>
    </w:pPr>
    <w:rPr>
      <w:sz w:val="20"/>
      <w:szCs w:val="20"/>
    </w:rPr>
  </w:style>
  <w:style w:type="character" w:customStyle="1" w:styleId="CommentaireCar">
    <w:name w:val="Commentaire Car"/>
    <w:basedOn w:val="Policepardfaut"/>
    <w:link w:val="Commentaire"/>
    <w:uiPriority w:val="99"/>
    <w:semiHidden/>
    <w:rsid w:val="000A0079"/>
    <w:rPr>
      <w:sz w:val="20"/>
      <w:szCs w:val="20"/>
    </w:rPr>
  </w:style>
  <w:style w:type="table" w:customStyle="1" w:styleId="Grilledutableau1">
    <w:name w:val="Grille du tableau1"/>
    <w:basedOn w:val="TableauNormal"/>
    <w:next w:val="Grilledutableau"/>
    <w:uiPriority w:val="59"/>
    <w:rsid w:val="000A0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0A007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0A0079"/>
    <w:rPr>
      <w:rFonts w:ascii="Consolas" w:hAnsi="Consolas"/>
      <w:sz w:val="20"/>
      <w:szCs w:val="20"/>
    </w:rPr>
  </w:style>
  <w:style w:type="paragraph" w:customStyle="1" w:styleId="Standard">
    <w:name w:val="Standard"/>
    <w:rsid w:val="000A007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plainlinks">
    <w:name w:val="plainlinks"/>
    <w:basedOn w:val="Policepardfaut"/>
    <w:rsid w:val="000A0079"/>
  </w:style>
  <w:style w:type="character" w:customStyle="1" w:styleId="h-geo">
    <w:name w:val="h-geo"/>
    <w:basedOn w:val="Policepardfaut"/>
    <w:rsid w:val="000A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tools.wmflabs.org/geohack/geohack.php?language=fr&amp;pagename=Saint-Loup_%28Charente-Maritime%29&amp;params=46_N_0.623888888889_W_type:city_reg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2885</Words>
  <Characters>15871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3</cp:revision>
  <cp:lastPrinted>2017-12-21T10:17:00Z</cp:lastPrinted>
  <dcterms:created xsi:type="dcterms:W3CDTF">2017-12-21T09:54:00Z</dcterms:created>
  <dcterms:modified xsi:type="dcterms:W3CDTF">2017-12-21T10:51:00Z</dcterms:modified>
</cp:coreProperties>
</file>